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70" w:rsidRPr="00CA4A4B" w:rsidRDefault="00CA4A4B" w:rsidP="00CA4A4B">
      <w:pPr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A4A4B">
        <w:rPr>
          <w:rFonts w:ascii="Times New Roman" w:eastAsia="Times New Roman" w:hAnsi="Times New Roman" w:cs="Times New Roman"/>
          <w:b/>
          <w:sz w:val="28"/>
        </w:rPr>
        <w:t>НЕКОТОРЫЕ ТЕНДЕНЦИИ РАЗВИТИЯ УЗБЕКСКОГО РАССКАЗА В ПЕРИОД НЕЗАВИСИМОСТИ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Общеизвестно, что в рассказе как одном из мобильных прозаических жанров реализуются новые темы, образы и проблемы. Рассказ реагирует на социальные и духовные изменения, происходящие в обществе, не только обращением к новым темам, новой проблематике, не тол</w:t>
      </w:r>
      <w:r w:rsidRPr="00CA4A4B">
        <w:rPr>
          <w:rFonts w:ascii="Times New Roman" w:eastAsia="Times New Roman" w:hAnsi="Times New Roman" w:cs="Times New Roman"/>
          <w:sz w:val="28"/>
        </w:rPr>
        <w:t xml:space="preserve">ько созданием новых характеров, но и изменением своей структуры. Новое содержание неизменно находит новую форму. Современная узбекская литература является ярким примером гибкой и прочной связи сдвигов в «малом жанре» с процессами жизни человека в социуме.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 xml:space="preserve">Исследователь узбекской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новеллистики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Н.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CA4A4B">
        <w:rPr>
          <w:rFonts w:ascii="Times New Roman" w:eastAsia="Times New Roman" w:hAnsi="Times New Roman" w:cs="Times New Roman"/>
          <w:sz w:val="28"/>
        </w:rPr>
        <w:t>В. Владимирова весьма точно охарактеризовала художественную направленность современного литературного процесса в нашей стране: «…в современной узбекской прозе, пытающейся определить новые пути постижения бытийного смы</w:t>
      </w:r>
      <w:r w:rsidRPr="00CA4A4B">
        <w:rPr>
          <w:rFonts w:ascii="Times New Roman" w:eastAsia="Times New Roman" w:hAnsi="Times New Roman" w:cs="Times New Roman"/>
          <w:sz w:val="28"/>
        </w:rPr>
        <w:t xml:space="preserve">сла в этом кризисном, переломном пространстве, с ее обращенностью к вопросам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existentia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человека и бытия, в центр вводится проблема самосознания современного человека, фиксирующего в своем «сокровенном Я» все эпохальные и вечные проблемы».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В создании того,</w:t>
      </w:r>
      <w:r w:rsidRPr="00CA4A4B">
        <w:rPr>
          <w:rFonts w:ascii="Times New Roman" w:eastAsia="Times New Roman" w:hAnsi="Times New Roman" w:cs="Times New Roman"/>
          <w:sz w:val="28"/>
        </w:rPr>
        <w:t xml:space="preserve"> что мы называем современным узбекским рассказом, участвуют сотни писателей различных поколений со своим художественным почерком, неравнозначным талантом и далеко не всегда предугаданным местом в истории узбекской литературы. Каждый из них в меру своей тво</w:t>
      </w:r>
      <w:r w:rsidRPr="00CA4A4B">
        <w:rPr>
          <w:rFonts w:ascii="Times New Roman" w:eastAsia="Times New Roman" w:hAnsi="Times New Roman" w:cs="Times New Roman"/>
          <w:sz w:val="28"/>
        </w:rPr>
        <w:t>рческой самостоятельности выбирает свой путь. В данной статье мы рассмотрим несколько основных направлений развития современного узбекского рассказа, в которых можно уловить очертания общей картины движения жанра и определить некоторые изменения, которые п</w:t>
      </w:r>
      <w:r w:rsidRPr="00CA4A4B">
        <w:rPr>
          <w:rFonts w:ascii="Times New Roman" w:eastAsia="Times New Roman" w:hAnsi="Times New Roman" w:cs="Times New Roman"/>
          <w:sz w:val="28"/>
        </w:rPr>
        <w:t>роизошли в малой прозе в годы Независимости.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В узбекской малой прозе начала ХХ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I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века обновляется концепция личности, возникает новый тип психологизма, связанный с закрытостью, сосредоточенностью на себе современного человека, попытками переоценить традицио</w:t>
      </w:r>
      <w:r w:rsidRPr="00CA4A4B">
        <w:rPr>
          <w:rFonts w:ascii="Times New Roman" w:eastAsia="Times New Roman" w:hAnsi="Times New Roman" w:cs="Times New Roman"/>
          <w:sz w:val="28"/>
        </w:rPr>
        <w:t xml:space="preserve">нные духовные ценности. В современном узбекском рассказе представлены разнообразные творческие искания и формы структурно-художественной трансформации. Он «… размыл четкие границы между реалистическим и модернистским типами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>художественного сознания», форми</w:t>
      </w:r>
      <w:r w:rsidRPr="00CA4A4B">
        <w:rPr>
          <w:rFonts w:ascii="Times New Roman" w:eastAsia="Times New Roman" w:hAnsi="Times New Roman" w:cs="Times New Roman"/>
          <w:sz w:val="28"/>
        </w:rPr>
        <w:t xml:space="preserve">руя внутри литературной системы множество стилевых направлений. Отечественная малая проза дает примеры художественного синтеза различных жанровых моделей, форм, конструкций.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 xml:space="preserve">Так,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Исожон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Султон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создает такие пограничные жанровые образования, как рассказ-раз</w:t>
      </w:r>
      <w:r w:rsidRPr="00CA4A4B">
        <w:rPr>
          <w:rFonts w:ascii="Times New Roman" w:eastAsia="Times New Roman" w:hAnsi="Times New Roman" w:cs="Times New Roman"/>
          <w:sz w:val="28"/>
        </w:rPr>
        <w:t>думье («Чаша на воде» –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Сувдаги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коса»), рассказ – семейная хроника («Судьба» –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Кисмат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»); Улугбек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Хамдам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– рассказ-сновидение («Пиала воды» –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Бир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пиала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сув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», «Тюльпаны» – «Лола», «Забытые мелодии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ная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» –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Унутилган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най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навоси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», «Камень» – «Тош» и др.), а </w:t>
      </w:r>
      <w:r w:rsidRPr="00CA4A4B">
        <w:rPr>
          <w:rFonts w:ascii="Times New Roman" w:eastAsia="Times New Roman" w:hAnsi="Times New Roman" w:cs="Times New Roman"/>
          <w:sz w:val="28"/>
        </w:rPr>
        <w:t>произведение («В бездне сознания» –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Миямнинг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ичида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»)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Рахимжона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Рахмата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можно назвать «рассказом-запиской».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Повествовательная манера узбекских прозаиков свидетельствует, на наш взгляд, о жанрово-стилевом обновлении современного рассказа, стремлении к экспе</w:t>
      </w:r>
      <w:r w:rsidRPr="00CA4A4B">
        <w:rPr>
          <w:rFonts w:ascii="Times New Roman" w:eastAsia="Times New Roman" w:hAnsi="Times New Roman" w:cs="Times New Roman"/>
          <w:sz w:val="28"/>
        </w:rPr>
        <w:t xml:space="preserve">риментальным новациям. В ней вариативность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мировидений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, новые художественные решения связаны с постановкой вопросов духовно-нравственного порядка.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 xml:space="preserve">Несомненный интерес в этом отношении представляет рассказ И.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Султона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«Чаша на воде», написанный в 2010 году и</w:t>
      </w:r>
      <w:r w:rsidRPr="00CA4A4B">
        <w:rPr>
          <w:rFonts w:ascii="Times New Roman" w:eastAsia="Times New Roman" w:hAnsi="Times New Roman" w:cs="Times New Roman"/>
          <w:sz w:val="28"/>
        </w:rPr>
        <w:t xml:space="preserve"> являющийся неким сплавом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разножанровых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особенностей.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Это и «рассказ-зарисовка», и «рассказ-мысль», и «рассказ-раздумье» с сильным элегическим началом, запечатлевший не только мгновенные лирические переживания, нюансы неопределившихся чувств, но и глубокую</w:t>
      </w:r>
      <w:r w:rsidRPr="00CA4A4B">
        <w:rPr>
          <w:rFonts w:ascii="Times New Roman" w:eastAsia="Times New Roman" w:hAnsi="Times New Roman" w:cs="Times New Roman"/>
          <w:sz w:val="28"/>
        </w:rPr>
        <w:t>, преданную любовь к Отчизне.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Все это звучит без излишнего морализма, рассказ убеждает и подкупает читателя массой точно и верно схваченных деталей. В основе рассказа «Чаша на воде» лежит антитеза, образу Возлюбленной – Отчизны противопоставляется Море-Чуж</w:t>
      </w:r>
      <w:r w:rsidRPr="00CA4A4B">
        <w:rPr>
          <w:rFonts w:ascii="Times New Roman" w:eastAsia="Times New Roman" w:hAnsi="Times New Roman" w:cs="Times New Roman"/>
          <w:sz w:val="28"/>
        </w:rPr>
        <w:t xml:space="preserve">бина, а лодка на воде – человеческая судьба и «…чаша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плывет не как ей заблагорассудится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, а по воле водной стихии». Рассказ И.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Султона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по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сути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говоря, цепь впечатлений, наблюдений, лирических зарисовок. Писатель выступает здесь незаурядным, тонким и вдохно</w:t>
      </w:r>
      <w:r w:rsidRPr="00CA4A4B">
        <w:rPr>
          <w:rFonts w:ascii="Times New Roman" w:eastAsia="Times New Roman" w:hAnsi="Times New Roman" w:cs="Times New Roman"/>
          <w:sz w:val="28"/>
        </w:rPr>
        <w:t>венным мастером пейзажа – особенно – «ферганского», с его чистыми акварельными красками, полутонами и задушевностью. Он удивительно передает очарование летнего вечера в кишлаке: «точно тонкий занавес медленно и неторопливо спускается на деревья, на опоры в</w:t>
      </w:r>
      <w:r w:rsidRPr="00CA4A4B">
        <w:rPr>
          <w:rFonts w:ascii="Times New Roman" w:eastAsia="Times New Roman" w:hAnsi="Times New Roman" w:cs="Times New Roman"/>
          <w:sz w:val="28"/>
        </w:rPr>
        <w:t xml:space="preserve">иноградных лоз, на пыльные улицы, на аккуратно убранные поля – спускается тихо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 xml:space="preserve">и бережно! Кое-где, во дворах можно увидеть семьи, оживленно беседующие за ужином под желтым светом фонаря, висящего на ветке айвы или яблони. Соседи угощают друг друга ужином. </w:t>
      </w:r>
      <w:r w:rsidRPr="00CA4A4B">
        <w:rPr>
          <w:rFonts w:ascii="Times New Roman" w:eastAsia="Times New Roman" w:hAnsi="Times New Roman" w:cs="Times New Roman"/>
          <w:sz w:val="28"/>
        </w:rPr>
        <w:t>У очага слышен звон помытой посуды, которую раскладывают по местам. Вокруг стоит запах клевера, молока, запах свежесрезанных листьев тутовника, смешанный с ароматом базилика, растущего во дворе». Реалистическая пластичность письма, соединяясь с лиризмом, с</w:t>
      </w:r>
      <w:r w:rsidRPr="00CA4A4B">
        <w:rPr>
          <w:rFonts w:ascii="Times New Roman" w:eastAsia="Times New Roman" w:hAnsi="Times New Roman" w:cs="Times New Roman"/>
          <w:sz w:val="28"/>
        </w:rPr>
        <w:t>оздает почти музыкальное произведение, чему во многом способствует рефреном звучащие строчки: «Волны плещутся и бьются о лодку». Колоритный, точно взвешенный и тонко обдуманный художественный язык создает совершенно новый образ Родины, любовью к которой пр</w:t>
      </w:r>
      <w:r w:rsidRPr="00CA4A4B">
        <w:rPr>
          <w:rFonts w:ascii="Times New Roman" w:eastAsia="Times New Roman" w:hAnsi="Times New Roman" w:cs="Times New Roman"/>
          <w:sz w:val="28"/>
        </w:rPr>
        <w:t>онизано каждое слово: «…двух людей в лодке, которую вертит, словно соломинку среди бушующих волн, манит Отчизна. Страстные желания и мечты лишь о встрече с Ней. Возлюбленная моя, ты услада души… Я ощущаю всем своим существом неразрывную связь с Любимой, и,</w:t>
      </w:r>
      <w:r w:rsidRPr="00CA4A4B">
        <w:rPr>
          <w:rFonts w:ascii="Times New Roman" w:eastAsia="Times New Roman" w:hAnsi="Times New Roman" w:cs="Times New Roman"/>
          <w:sz w:val="28"/>
        </w:rPr>
        <w:t xml:space="preserve"> если ее не будет, мне остается лишь сгинуть в этой пучине».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Размытость сюжета, отсутствие фабульной развязки, множество лирических отступлений, открытое личное, субъективное мироощущение художника, неизбежно включающее в себя оценочный элемент с одной сто</w:t>
      </w:r>
      <w:r w:rsidRPr="00CA4A4B">
        <w:rPr>
          <w:rFonts w:ascii="Times New Roman" w:eastAsia="Times New Roman" w:hAnsi="Times New Roman" w:cs="Times New Roman"/>
          <w:sz w:val="28"/>
        </w:rPr>
        <w:t xml:space="preserve">роны и самостоятельность взгляда и чувства, свой взгляд на мир, открытость, прозрачность авторской позиции и патриотический пафос с другой, позволяет определить данный лирический рассказ как «рассказ – раздумье», способный вместить в себя судьбу человека, </w:t>
      </w:r>
      <w:r w:rsidRPr="00CA4A4B">
        <w:rPr>
          <w:rFonts w:ascii="Times New Roman" w:eastAsia="Times New Roman" w:hAnsi="Times New Roman" w:cs="Times New Roman"/>
          <w:sz w:val="28"/>
        </w:rPr>
        <w:t>связанную с судьбой народа, нации, государства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. Поэтому произведение И.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Султона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звучит с большой, пронзительной силой и способно конкурировать с крупными произведениями.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Рахимжона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Рахмата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характеризуют иные творческие устремления. Он тяготеет к сюжетам отч</w:t>
      </w:r>
      <w:r w:rsidRPr="00CA4A4B">
        <w:rPr>
          <w:rFonts w:ascii="Times New Roman" w:eastAsia="Times New Roman" w:hAnsi="Times New Roman" w:cs="Times New Roman"/>
          <w:sz w:val="28"/>
        </w:rPr>
        <w:t xml:space="preserve">етливым, фабульно напряженным и ясным. В его рассказах нет лирической размытости и эскизности, которая свойственна художнику-лирику И.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Султону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. Но с И.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Султоном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его роднит то же стремление докопаться до сути человеческого характера, его соотнесенности с эп</w:t>
      </w:r>
      <w:r w:rsidRPr="00CA4A4B">
        <w:rPr>
          <w:rFonts w:ascii="Times New Roman" w:eastAsia="Times New Roman" w:hAnsi="Times New Roman" w:cs="Times New Roman"/>
          <w:sz w:val="28"/>
        </w:rPr>
        <w:t xml:space="preserve">охой («Я и мир»), связать неразрывными реально существующими, но недостаточно еще познанными закономерностями развития человеческой психики. Его рассказ «В бездне сознания» (2011 г.) также представляет некий авторский эксперимент, в основе которого лежит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>х</w:t>
      </w:r>
      <w:r w:rsidRPr="00CA4A4B">
        <w:rPr>
          <w:rFonts w:ascii="Times New Roman" w:eastAsia="Times New Roman" w:hAnsi="Times New Roman" w:cs="Times New Roman"/>
          <w:sz w:val="28"/>
        </w:rPr>
        <w:t>удожественный прием «поток сознания». Повествование в этом произведении настолько обнажено, концентрированно и емко, что читателю тяжело выдержать такую сгущенность фантазии вперемежку с жизненными реалиями. В рассказе отсутствует обращение автора к читате</w:t>
      </w:r>
      <w:r w:rsidRPr="00CA4A4B">
        <w:rPr>
          <w:rFonts w:ascii="Times New Roman" w:eastAsia="Times New Roman" w:hAnsi="Times New Roman" w:cs="Times New Roman"/>
          <w:sz w:val="28"/>
        </w:rPr>
        <w:t>лю через произведение, в каком-то ни было традиционном виде, посредством содержания или художественной формы. Автор ничего не «хочет сказать» и все смыслы, которые читатель находит, он вычитывает из текста самостоятельно. Привычка воспринимать произведение</w:t>
      </w:r>
      <w:r w:rsidRPr="00CA4A4B">
        <w:rPr>
          <w:rFonts w:ascii="Times New Roman" w:eastAsia="Times New Roman" w:hAnsi="Times New Roman" w:cs="Times New Roman"/>
          <w:sz w:val="28"/>
        </w:rPr>
        <w:t xml:space="preserve"> как высказывание автора, нацеленное на возможного адресата, в данном случае, играет с читателем злую шутку. Этот прием художника позволяет вступить в своеобразную игру с читателем, вовлекая его в процесс чтения с неожиданными поворотами и резко контрастир</w:t>
      </w:r>
      <w:r w:rsidRPr="00CA4A4B">
        <w:rPr>
          <w:rFonts w:ascii="Times New Roman" w:eastAsia="Times New Roman" w:hAnsi="Times New Roman" w:cs="Times New Roman"/>
          <w:sz w:val="28"/>
        </w:rPr>
        <w:t xml:space="preserve">ующим финалом – определенным в своей одномерной конечности: это или смерть, или окончательное тупиковое одиночество героя (как заблагорассудится читателю!). Р.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Рахмат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намеренно прибегает к такой крайности, чтобы показать, что причины страшной деформации со</w:t>
      </w:r>
      <w:r w:rsidRPr="00CA4A4B">
        <w:rPr>
          <w:rFonts w:ascii="Times New Roman" w:eastAsia="Times New Roman" w:hAnsi="Times New Roman" w:cs="Times New Roman"/>
          <w:sz w:val="28"/>
        </w:rPr>
        <w:t xml:space="preserve">знания в нашей душевной несвободе, социальной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заданности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запрограммированности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в неспособности разрешить извечный вопрос о смысле человеческого бытия. Писатель как бы подчеркивает, что наше безответственное отношение к собственной жизни, когда мы живем, </w:t>
      </w:r>
      <w:r w:rsidRPr="00CA4A4B">
        <w:rPr>
          <w:rFonts w:ascii="Times New Roman" w:eastAsia="Times New Roman" w:hAnsi="Times New Roman" w:cs="Times New Roman"/>
          <w:sz w:val="28"/>
        </w:rPr>
        <w:t>не углубляясь в суть явлений, подчиняясь бытовым или клановым стереотипам, не может не разрушать нас изнутри, не калечить наше сознание, психику: «Я не чувствую, не вижу своего тела, оно перестало существовать – все стало тьмой, осталась только одна способ</w:t>
      </w:r>
      <w:r w:rsidRPr="00CA4A4B">
        <w:rPr>
          <w:rFonts w:ascii="Times New Roman" w:eastAsia="Times New Roman" w:hAnsi="Times New Roman" w:cs="Times New Roman"/>
          <w:sz w:val="28"/>
        </w:rPr>
        <w:t>ность – видеть. Больше ничего. Мне кажется, что душа моя покинула тело и стремительно летит в бескрайнюю темноту». Форма сновидения, сочетание несочетаемого лишь на первый взгляд может показаться нехитрым приемом. Ведь предметом изображения здесь намеренно</w:t>
      </w:r>
      <w:r w:rsidRPr="00CA4A4B">
        <w:rPr>
          <w:rFonts w:ascii="Times New Roman" w:eastAsia="Times New Roman" w:hAnsi="Times New Roman" w:cs="Times New Roman"/>
          <w:sz w:val="28"/>
        </w:rPr>
        <w:t xml:space="preserve"> делается не некий вымышленный мир, а деятельность сознания, освобожденного во время сна от социальных условностей. Многослойное, хрупкое, ускользающее от однозначных толкований произведение Р.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Рахмата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все же имеет символический, обобщающий смысл. Это расс</w:t>
      </w:r>
      <w:r w:rsidRPr="00CA4A4B">
        <w:rPr>
          <w:rFonts w:ascii="Times New Roman" w:eastAsia="Times New Roman" w:hAnsi="Times New Roman" w:cs="Times New Roman"/>
          <w:sz w:val="28"/>
        </w:rPr>
        <w:t xml:space="preserve">каз о внутренней несвободе человеческих поступков, художественное объективное исследование того, в какой мере человек, полностью отдающий себе отчет в каждом шаге, вдруг осознает, что сам себе неподвластен. Его усилия, попытки вернуть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>светлую часть своей л</w:t>
      </w:r>
      <w:r w:rsidRPr="00CA4A4B">
        <w:rPr>
          <w:rFonts w:ascii="Times New Roman" w:eastAsia="Times New Roman" w:hAnsi="Times New Roman" w:cs="Times New Roman"/>
          <w:sz w:val="28"/>
        </w:rPr>
        <w:t>ичности, оказываются безуспешными и нравственные критерии, обращенные внутрь самого себя лишь слабая попытка возвратить свое «Я»: «…опять из постепенно уменьшающейся светлой части моего сознания послышался тонкий, печальный голос: ты еще не проснулся! Из т</w:t>
      </w:r>
      <w:r w:rsidRPr="00CA4A4B">
        <w:rPr>
          <w:rFonts w:ascii="Times New Roman" w:eastAsia="Times New Roman" w:hAnsi="Times New Roman" w:cs="Times New Roman"/>
          <w:sz w:val="28"/>
        </w:rPr>
        <w:t>емного уголка моего сознания медленно, как шипящая змея, выползла мысль: ты не сможешь проснуться, ты давно уже мертв». Писатель до конца безжалостен в своей объективности по отношению к герою рассказа. Но смысл произведения не сводится к разоблачающему пс</w:t>
      </w:r>
      <w:r w:rsidRPr="00CA4A4B">
        <w:rPr>
          <w:rFonts w:ascii="Times New Roman" w:eastAsia="Times New Roman" w:hAnsi="Times New Roman" w:cs="Times New Roman"/>
          <w:sz w:val="28"/>
        </w:rPr>
        <w:t xml:space="preserve">ихологическому эксперименту. Идея намного шире – в утрате человеком способности самореализации, означающей, в конечном счете, омертвение личности, так как внутренняя дисгармония разрушает двигательные силы внутреннего развития.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Светлая часть сознания возвр</w:t>
      </w:r>
      <w:r w:rsidRPr="00CA4A4B">
        <w:rPr>
          <w:rFonts w:ascii="Times New Roman" w:eastAsia="Times New Roman" w:hAnsi="Times New Roman" w:cs="Times New Roman"/>
          <w:sz w:val="28"/>
        </w:rPr>
        <w:t xml:space="preserve">ащает картины-вспышки из прошлой реальной жизни, создающие ощущение духовной защищенности и личностной свободы: «…это девушка, которая в юности отвергла мою любовь и вышла замуж за другого; …на кухне увидел свою бабушку: она накрыла на стол, заварила чай, </w:t>
      </w:r>
      <w:r w:rsidRPr="00CA4A4B">
        <w:rPr>
          <w:rFonts w:ascii="Times New Roman" w:eastAsia="Times New Roman" w:hAnsi="Times New Roman" w:cs="Times New Roman"/>
          <w:sz w:val="28"/>
        </w:rPr>
        <w:t>вымыла пиалы и положила на край скатерти, перевернув их; Моя покойная бабушка не любила их, называла «ворами чужой земли»...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Сосед наш постепенно присвоил себе всю землю пограничной зоны, разделяющую наши участки, каждый раз обрезая по чуть-чуть и нашу тер</w:t>
      </w:r>
      <w:r w:rsidRPr="00CA4A4B">
        <w:rPr>
          <w:rFonts w:ascii="Times New Roman" w:eastAsia="Times New Roman" w:hAnsi="Times New Roman" w:cs="Times New Roman"/>
          <w:sz w:val="28"/>
        </w:rPr>
        <w:t>риторию», но эти мгновения истинной жизни вновь поглощает мрак повседневности. Форма дневниковой записи освобождает художника от условностей жанра, позволяя свободно и глубоко реализовать свой замысел.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Жанровые новообразования в современной узбекской литер</w:t>
      </w:r>
      <w:r w:rsidRPr="00CA4A4B">
        <w:rPr>
          <w:rFonts w:ascii="Times New Roman" w:eastAsia="Times New Roman" w:hAnsi="Times New Roman" w:cs="Times New Roman"/>
          <w:sz w:val="28"/>
        </w:rPr>
        <w:t xml:space="preserve">атуре свидетельствуют о специфическом художественном мышлении авторов. Они формируют новую модель повествования, нарушая пространственно-временные связи,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усиляя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символические знаковые элементы, ассоциативные цепочки и аллюзии. В рассказах периода Независим</w:t>
      </w:r>
      <w:r w:rsidRPr="00CA4A4B">
        <w:rPr>
          <w:rFonts w:ascii="Times New Roman" w:eastAsia="Times New Roman" w:hAnsi="Times New Roman" w:cs="Times New Roman"/>
          <w:sz w:val="28"/>
        </w:rPr>
        <w:t xml:space="preserve">ости актуализируется философская установка на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мифологизм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и символизацию, которые расширяют и углубляют повествовательное пространство.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 xml:space="preserve">Узбекская прозаическая традиция использования образов-символов восходит к творчеству М.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Бехбуди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Кадыри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А.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Ч</w:t>
      </w:r>
      <w:r w:rsidRPr="00CA4A4B">
        <w:rPr>
          <w:rFonts w:ascii="Times New Roman" w:eastAsia="Times New Roman" w:hAnsi="Times New Roman" w:cs="Times New Roman"/>
          <w:sz w:val="28"/>
        </w:rPr>
        <w:t>улпана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Айбека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и др. Хотя в 20-е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 xml:space="preserve">годы ХХ столетия узбекская литература переживала процесс обновления и поисков модернистских новаций, но символизация как художественный прием была уже известна в классической поэзии Востока. Это явление было характерным и, </w:t>
      </w:r>
      <w:r w:rsidRPr="00CA4A4B">
        <w:rPr>
          <w:rFonts w:ascii="Times New Roman" w:eastAsia="Times New Roman" w:hAnsi="Times New Roman" w:cs="Times New Roman"/>
          <w:sz w:val="28"/>
        </w:rPr>
        <w:t xml:space="preserve">можно сказать, основополагающим для нее. Затем эстафету подхватили наши «шестидесятники»: У.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Хошимов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Т.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Пулатов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, Ш.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Холмирзаев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и другие, которые использовали символизацию с целью разрушить иллюзию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жизнеподобия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, нередко возникающую у читателей, чтобы подче</w:t>
      </w:r>
      <w:r w:rsidRPr="00CA4A4B">
        <w:rPr>
          <w:rFonts w:ascii="Times New Roman" w:eastAsia="Times New Roman" w:hAnsi="Times New Roman" w:cs="Times New Roman"/>
          <w:sz w:val="28"/>
        </w:rPr>
        <w:t>ркнуть многозначность, большую смысловую глубину создаваемых ими образов.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Цель символизации в современном узбекском рассказе в создании и постижении сегодняшней действительности. Писатели используют символы, создавая многозначные образы-обобщения, связанны</w:t>
      </w:r>
      <w:r w:rsidRPr="00CA4A4B">
        <w:rPr>
          <w:rFonts w:ascii="Times New Roman" w:eastAsia="Times New Roman" w:hAnsi="Times New Roman" w:cs="Times New Roman"/>
          <w:sz w:val="28"/>
        </w:rPr>
        <w:t>е с различными сторонами жизни людей. Причем в некоторых произведениях современных авторов образ-символ приобретает конкретность и национальную самобытность, отражающую ментальность узбекского народа.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Разработка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неопсихологизма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», особое внимание к глубинн</w:t>
      </w:r>
      <w:r w:rsidRPr="00CA4A4B">
        <w:rPr>
          <w:rFonts w:ascii="Times New Roman" w:eastAsia="Times New Roman" w:hAnsi="Times New Roman" w:cs="Times New Roman"/>
          <w:sz w:val="28"/>
        </w:rPr>
        <w:t xml:space="preserve">ым процессам человеческой психики, оригинальное использование символов и символических деталей присущи малой прозе У.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. В его рассказах «Камень» («Тош»), «Мусульманин» («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Мусулмон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»), «Пиала воды» («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Бир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пиала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сув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»), «Тюльпаны» («Лола»), «Забытые мелод</w:t>
      </w:r>
      <w:r w:rsidRPr="00CA4A4B">
        <w:rPr>
          <w:rFonts w:ascii="Times New Roman" w:eastAsia="Times New Roman" w:hAnsi="Times New Roman" w:cs="Times New Roman"/>
          <w:sz w:val="28"/>
        </w:rPr>
        <w:t xml:space="preserve">ии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ная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» («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Унутилган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най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навоси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») символы расширяют перспективу произведения, позволяют читателю на основе «авторских подсказок» выстроить цепь ассоциаций, воссоздающую общую картину современной жизни. Этот автор обладает незаурядным дарованием, все его про</w:t>
      </w:r>
      <w:r w:rsidRPr="00CA4A4B">
        <w:rPr>
          <w:rFonts w:ascii="Times New Roman" w:eastAsia="Times New Roman" w:hAnsi="Times New Roman" w:cs="Times New Roman"/>
          <w:sz w:val="28"/>
        </w:rPr>
        <w:t xml:space="preserve">изведения – это размышление о судьбе человека в широком контексте мировой вселенской жизни. В каждом из этих рассказов У.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ставится та или иная нравственная проблема. В своих произведениях писатель пытается не столько выявить причинно-следственные с</w:t>
      </w:r>
      <w:r w:rsidRPr="00CA4A4B">
        <w:rPr>
          <w:rFonts w:ascii="Times New Roman" w:eastAsia="Times New Roman" w:hAnsi="Times New Roman" w:cs="Times New Roman"/>
          <w:sz w:val="28"/>
        </w:rPr>
        <w:t>вязи, сколько обнаружить созвучие стихии современности со стихией Природы. Автор ищет ту ноту, которая бы открыла путь к этому созвучию, тот ритм, который бы открывал возможность слияния «разнородных сред». В его рассказах четкий сюжетный каркас, композици</w:t>
      </w:r>
      <w:r w:rsidRPr="00CA4A4B">
        <w:rPr>
          <w:rFonts w:ascii="Times New Roman" w:eastAsia="Times New Roman" w:hAnsi="Times New Roman" w:cs="Times New Roman"/>
          <w:sz w:val="28"/>
        </w:rPr>
        <w:t xml:space="preserve">я обычно не имеет ясно выраженного развития действия, кульминация сливается с развязкой, но при всей четкости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>формальных аспектов, повествование являет собой как бы запечатленный в кадре момент (хоть и разной продолжительности) непрерывно движущегося стихи</w:t>
      </w:r>
      <w:r w:rsidRPr="00CA4A4B">
        <w:rPr>
          <w:rFonts w:ascii="Times New Roman" w:eastAsia="Times New Roman" w:hAnsi="Times New Roman" w:cs="Times New Roman"/>
          <w:sz w:val="28"/>
        </w:rPr>
        <w:t xml:space="preserve">йного потока жизни. Событийно действие не находит своей исчерпанности, конфликт поддается исследованию, но не разрешению. Сюжет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хамдамовских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рассказов строится по законам многоголосого музыкального произведения. Причем в каждом из рассказов писатель стреми</w:t>
      </w:r>
      <w:r w:rsidRPr="00CA4A4B">
        <w:rPr>
          <w:rFonts w:ascii="Times New Roman" w:eastAsia="Times New Roman" w:hAnsi="Times New Roman" w:cs="Times New Roman"/>
          <w:sz w:val="28"/>
        </w:rPr>
        <w:t xml:space="preserve">тся отыскать такой аккорд, такое созвучие, которое могло бы служить одновременно и своеобразным аккумулятором и источником художественной энергии в рассказе. Таким элементом в рассказах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Хамдама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является символика. Образы-символы становятся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рефреном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обобщаю</w:t>
      </w:r>
      <w:r w:rsidRPr="00CA4A4B">
        <w:rPr>
          <w:rFonts w:ascii="Times New Roman" w:eastAsia="Times New Roman" w:hAnsi="Times New Roman" w:cs="Times New Roman"/>
          <w:sz w:val="28"/>
        </w:rPr>
        <w:t xml:space="preserve">щим картины мира, способным мобильно подключаться к накоплению и трате энергии в рассказе.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В «Мусульманине» такого рода аккумулятором становится сразу несколько образов-символов: образы птичек как символа совести, времени, судьбы и души; образ дерева – сим</w:t>
      </w:r>
      <w:r w:rsidRPr="00CA4A4B">
        <w:rPr>
          <w:rFonts w:ascii="Times New Roman" w:eastAsia="Times New Roman" w:hAnsi="Times New Roman" w:cs="Times New Roman"/>
          <w:sz w:val="28"/>
        </w:rPr>
        <w:t>вол жизни; образ сада – философский символ, который подчеркивает связь времен, взаимопроникновение различных пластов жизни, родственных корней, молодого поколения, устремленного в будущее.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 xml:space="preserve">В «Тюльпанах» – это, напоенный звенящей нежностью и манящий, образ </w:t>
      </w:r>
      <w:r w:rsidRPr="00CA4A4B">
        <w:rPr>
          <w:rFonts w:ascii="Times New Roman" w:eastAsia="Times New Roman" w:hAnsi="Times New Roman" w:cs="Times New Roman"/>
          <w:sz w:val="28"/>
        </w:rPr>
        <w:t>тюльпана-мечты; скала – символ сложности достижения цели; мотыльки – стремящиеся к жизненному «восхождению», люди.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В «Пиале воды» – лейтмотив жажды, символизирует представление о невыполненном человеческом предназначении. Постепенно из рассказа в рассказ р</w:t>
      </w:r>
      <w:r w:rsidRPr="00CA4A4B">
        <w:rPr>
          <w:rFonts w:ascii="Times New Roman" w:eastAsia="Times New Roman" w:hAnsi="Times New Roman" w:cs="Times New Roman"/>
          <w:sz w:val="28"/>
        </w:rPr>
        <w:t>асширяется значение образов-символов пути, дали, движения: они выражают представление автора о вечном и преходящем в жизни людей, о судьбе личности и судьбах мира, создают «миф» о человеке и времени.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Наиболее ярким в структурно-художественном отношении пре</w:t>
      </w:r>
      <w:r w:rsidRPr="00CA4A4B">
        <w:rPr>
          <w:rFonts w:ascii="Times New Roman" w:eastAsia="Times New Roman" w:hAnsi="Times New Roman" w:cs="Times New Roman"/>
          <w:sz w:val="28"/>
        </w:rPr>
        <w:t>дставляется рассказ «Мусульманин», опубликованный в 2010 году в журнале «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Ёшлик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», </w:t>
      </w:r>
      <w:r w:rsidRPr="00CA4A4B">
        <w:rPr>
          <w:rFonts w:ascii="Times New Roman" w:eastAsia="Segoe UI Symbol" w:hAnsi="Times New Roman" w:cs="Times New Roman"/>
          <w:sz w:val="28"/>
        </w:rPr>
        <w:t>№</w:t>
      </w:r>
      <w:r w:rsidRPr="00CA4A4B">
        <w:rPr>
          <w:rFonts w:ascii="Times New Roman" w:eastAsia="Times New Roman" w:hAnsi="Times New Roman" w:cs="Times New Roman"/>
          <w:sz w:val="28"/>
        </w:rPr>
        <w:t xml:space="preserve">10, отразивший широкий круг противоречий и духовно-нравственных исканий автора. В героях-близнецах, Хасане и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Хусане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>, писатель попытался уловить, запечатлеть движение нравстве</w:t>
      </w:r>
      <w:r w:rsidRPr="00CA4A4B">
        <w:rPr>
          <w:rFonts w:ascii="Times New Roman" w:eastAsia="Times New Roman" w:hAnsi="Times New Roman" w:cs="Times New Roman"/>
          <w:sz w:val="28"/>
        </w:rPr>
        <w:t>нных идеалов нынешнего молодого поколения. В ключевые моменты личностного выбора героев, автор создает образы-символы, проясняющие их отношение к жизни, способствующие самопознанию и духовному прозрению (образ мечети, образ сада, образ осыпавшегося дерева)</w:t>
      </w:r>
      <w:r w:rsidRPr="00CA4A4B">
        <w:rPr>
          <w:rFonts w:ascii="Times New Roman" w:eastAsia="Times New Roman" w:hAnsi="Times New Roman" w:cs="Times New Roman"/>
          <w:sz w:val="28"/>
        </w:rPr>
        <w:t xml:space="preserve">: «Когда птичка взлетела,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>вместе с цветами трепещущей ветки, на которой она сидела, стали осыпаться цветы всего дерева, полностью обнажив его. Голое дерево казалось безнадежно мертвым. Но оно было еще в таком возрасте, когда могло жить и плодоносить. И есл</w:t>
      </w:r>
      <w:r w:rsidRPr="00CA4A4B">
        <w:rPr>
          <w:rFonts w:ascii="Times New Roman" w:eastAsia="Times New Roman" w:hAnsi="Times New Roman" w:cs="Times New Roman"/>
          <w:sz w:val="28"/>
        </w:rPr>
        <w:t>и в его корнях не заведутся черви, если оно выстоит под натиском стихий, то хочется верить, что следующей весной, оно вновь зацветет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… Х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>отелось бы верить…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Да, если дерево не устанет цвести, птичка тоже когда-нибудь обязательно вернется…».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Вообще символика я</w:t>
      </w:r>
      <w:r w:rsidRPr="00CA4A4B">
        <w:rPr>
          <w:rFonts w:ascii="Times New Roman" w:eastAsia="Times New Roman" w:hAnsi="Times New Roman" w:cs="Times New Roman"/>
          <w:sz w:val="28"/>
        </w:rPr>
        <w:t>вляется специфической особенностью художественной палитры авторов. Рассказчики используют два типа символов. К первому типу можно отнести символы, имеющие опору в культурной традиции. Они часть культуры, для их построения писатели используют язык мировой к</w:t>
      </w:r>
      <w:r w:rsidRPr="00CA4A4B">
        <w:rPr>
          <w:rFonts w:ascii="Times New Roman" w:eastAsia="Times New Roman" w:hAnsi="Times New Roman" w:cs="Times New Roman"/>
          <w:sz w:val="28"/>
        </w:rPr>
        <w:t xml:space="preserve">ультуры, в принципе понятный более или менее осведомленному читателю. Конечно, каждый символ приобретает индивидуальные смысловые оттенки, близкие писателю, важные для него в конкретном произведении. 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Такими «культурно-историческими» символами являются обра</w:t>
      </w:r>
      <w:r w:rsidRPr="00CA4A4B">
        <w:rPr>
          <w:rFonts w:ascii="Times New Roman" w:eastAsia="Times New Roman" w:hAnsi="Times New Roman" w:cs="Times New Roman"/>
          <w:sz w:val="28"/>
        </w:rPr>
        <w:t>зы-символы «дороги», «пути», «моря», «сада», «неба», «полета», «бездны», «птицы».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Ко второму типу можно отнести символы, созданные без опоры на мировую культурную традицию. Такие символы возникают на основе смысловых отношений внутри одного литературного п</w:t>
      </w:r>
      <w:r w:rsidRPr="00CA4A4B">
        <w:rPr>
          <w:rFonts w:ascii="Times New Roman" w:eastAsia="Times New Roman" w:hAnsi="Times New Roman" w:cs="Times New Roman"/>
          <w:sz w:val="28"/>
        </w:rPr>
        <w:t>роизведения или ряда произведений. Таковы символы «камня», «арбы», «рыбы», «красных напомаженных губ женщины», «пиалы», «косы-чаши» и др., причем многие из них отражают ментальность народа.</w:t>
      </w:r>
    </w:p>
    <w:p w:rsidR="00F66070" w:rsidRPr="00CA4A4B" w:rsidRDefault="00CA4A4B" w:rsidP="00CA4A4B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 w:rsidRPr="00CA4A4B">
        <w:rPr>
          <w:rFonts w:ascii="Times New Roman" w:eastAsia="Times New Roman" w:hAnsi="Times New Roman" w:cs="Times New Roman"/>
          <w:sz w:val="28"/>
        </w:rPr>
        <w:t>Таким образом, для современного узбекского рассказа характерно стр</w:t>
      </w:r>
      <w:r w:rsidRPr="00CA4A4B">
        <w:rPr>
          <w:rFonts w:ascii="Times New Roman" w:eastAsia="Times New Roman" w:hAnsi="Times New Roman" w:cs="Times New Roman"/>
          <w:sz w:val="28"/>
        </w:rPr>
        <w:t xml:space="preserve">емление к глубинному познанию и исследованию человеческой души, включенной в противоречивую сложность мироздания. Узбекские писатели, отражая частные, мимолетные, «незначительные» моменты из жизни людей приходят к фундаментальным художественным обобщениям </w:t>
      </w:r>
      <w:r w:rsidRPr="00CA4A4B">
        <w:rPr>
          <w:rFonts w:ascii="Times New Roman" w:eastAsia="Times New Roman" w:hAnsi="Times New Roman" w:cs="Times New Roman"/>
          <w:sz w:val="28"/>
        </w:rPr>
        <w:t xml:space="preserve">и исследование плоскости «Я – Я», субъективный индивидуализм позволяет познать, понять, признать жизнь и наметить духовные ориентиры. Прием </w:t>
      </w:r>
      <w:proofErr w:type="spellStart"/>
      <w:r w:rsidRPr="00CA4A4B">
        <w:rPr>
          <w:rFonts w:ascii="Times New Roman" w:eastAsia="Times New Roman" w:hAnsi="Times New Roman" w:cs="Times New Roman"/>
          <w:sz w:val="28"/>
        </w:rPr>
        <w:t>полистилизма</w:t>
      </w:r>
      <w:proofErr w:type="spellEnd"/>
      <w:r w:rsidRPr="00CA4A4B">
        <w:rPr>
          <w:rFonts w:ascii="Times New Roman" w:eastAsia="Times New Roman" w:hAnsi="Times New Roman" w:cs="Times New Roman"/>
          <w:sz w:val="28"/>
        </w:rPr>
        <w:t xml:space="preserve"> в рассказах узбекских авторов имеет внутреннюю мотивировку – историческую, психологическую, сюжетную. С</w:t>
      </w:r>
      <w:r w:rsidRPr="00CA4A4B">
        <w:rPr>
          <w:rFonts w:ascii="Times New Roman" w:eastAsia="Times New Roman" w:hAnsi="Times New Roman" w:cs="Times New Roman"/>
          <w:sz w:val="28"/>
        </w:rPr>
        <w:t xml:space="preserve">пецификой «авторского» сознания обусловлены такие художественные тенденции, </w:t>
      </w:r>
      <w:r w:rsidRPr="00CA4A4B">
        <w:rPr>
          <w:rFonts w:ascii="Times New Roman" w:eastAsia="Times New Roman" w:hAnsi="Times New Roman" w:cs="Times New Roman"/>
          <w:sz w:val="28"/>
        </w:rPr>
        <w:lastRenderedPageBreak/>
        <w:t>как интерес к проблемам сегодняшнего дня, актуализация широкого спектра литературных традиций, интерес к феномену смерти, психическим отклонениям и сновидениям, тяготение к жанрово</w:t>
      </w:r>
      <w:r w:rsidRPr="00CA4A4B">
        <w:rPr>
          <w:rFonts w:ascii="Times New Roman" w:eastAsia="Times New Roman" w:hAnsi="Times New Roman" w:cs="Times New Roman"/>
          <w:sz w:val="28"/>
        </w:rPr>
        <w:t xml:space="preserve">-стилевым экспериментам. Все это позволяет говорить об эволюции и динамике узбекского литературного процесса в целом и о </w:t>
      </w:r>
      <w:bookmarkStart w:id="0" w:name="_GoBack"/>
      <w:r w:rsidRPr="00CA4A4B">
        <w:rPr>
          <w:rFonts w:ascii="Times New Roman" w:eastAsia="Times New Roman" w:hAnsi="Times New Roman" w:cs="Times New Roman"/>
          <w:sz w:val="28"/>
        </w:rPr>
        <w:t>его достойном движении в ХХ</w:t>
      </w:r>
      <w:proofErr w:type="gramStart"/>
      <w:r w:rsidRPr="00CA4A4B">
        <w:rPr>
          <w:rFonts w:ascii="Times New Roman" w:eastAsia="Times New Roman" w:hAnsi="Times New Roman" w:cs="Times New Roman"/>
          <w:sz w:val="28"/>
        </w:rPr>
        <w:t>I</w:t>
      </w:r>
      <w:proofErr w:type="gramEnd"/>
      <w:r w:rsidRPr="00CA4A4B">
        <w:rPr>
          <w:rFonts w:ascii="Times New Roman" w:eastAsia="Times New Roman" w:hAnsi="Times New Roman" w:cs="Times New Roman"/>
          <w:sz w:val="28"/>
        </w:rPr>
        <w:t xml:space="preserve"> веке, ориентированном на «…включенность в </w:t>
      </w:r>
      <w:bookmarkEnd w:id="0"/>
      <w:r w:rsidRPr="00CA4A4B">
        <w:rPr>
          <w:rFonts w:ascii="Times New Roman" w:eastAsia="Times New Roman" w:hAnsi="Times New Roman" w:cs="Times New Roman"/>
          <w:sz w:val="28"/>
        </w:rPr>
        <w:t>мировой литературный процесс нового столетия».</w:t>
      </w:r>
    </w:p>
    <w:p w:rsidR="00F66070" w:rsidRPr="00CA4A4B" w:rsidRDefault="00CA4A4B" w:rsidP="00CA4A4B">
      <w:pPr>
        <w:tabs>
          <w:tab w:val="left" w:pos="142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</w:rPr>
      </w:pPr>
      <w:proofErr w:type="spellStart"/>
      <w:r w:rsidRPr="00CA4A4B">
        <w:rPr>
          <w:rFonts w:ascii="Times New Roman" w:eastAsia="Times New Roman" w:hAnsi="Times New Roman" w:cs="Times New Roman"/>
          <w:b/>
          <w:sz w:val="28"/>
        </w:rPr>
        <w:t>Саодат</w:t>
      </w:r>
      <w:proofErr w:type="spellEnd"/>
      <w:r w:rsidRPr="00CA4A4B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CA4A4B">
        <w:rPr>
          <w:rFonts w:ascii="Times New Roman" w:eastAsia="Times New Roman" w:hAnsi="Times New Roman" w:cs="Times New Roman"/>
          <w:b/>
          <w:sz w:val="28"/>
        </w:rPr>
        <w:t>Камилова</w:t>
      </w:r>
      <w:proofErr w:type="spellEnd"/>
      <w:r w:rsidRPr="00CA4A4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A4A4B" w:rsidRPr="00CA4A4B" w:rsidRDefault="00CA4A4B">
      <w:pPr>
        <w:tabs>
          <w:tab w:val="left" w:pos="142"/>
        </w:tabs>
        <w:spacing w:after="0" w:line="360" w:lineRule="auto"/>
        <w:ind w:right="-568"/>
        <w:jc w:val="both"/>
        <w:rPr>
          <w:rFonts w:ascii="Times New Roman" w:eastAsia="Times New Roman" w:hAnsi="Times New Roman" w:cs="Times New Roman"/>
          <w:sz w:val="28"/>
        </w:rPr>
      </w:pPr>
    </w:p>
    <w:sectPr w:rsidR="00CA4A4B" w:rsidRPr="00CA4A4B" w:rsidSect="00CA4A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6070"/>
    <w:rsid w:val="00CA4A4B"/>
    <w:rsid w:val="00F6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2647</Words>
  <Characters>15091</Characters>
  <Application>Microsoft Office Word</Application>
  <DocSecurity>0</DocSecurity>
  <Lines>125</Lines>
  <Paragraphs>35</Paragraphs>
  <ScaleCrop>false</ScaleCrop>
  <Company>Home</Company>
  <LinksUpToDate>false</LinksUpToDate>
  <CharactersWithSpaces>17703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2023-12-16T12:26:00Z</dcterms:created>
  <dcterms:modified xsi:type="dcterms:W3CDTF">2023-12-16T12:27:00Z</dcterms:modified>
</cp:coreProperties>
</file>