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/>
        <w:jc w:val="center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АЛИШЕР НАВОИ В ЕВРОПЕЙСКОЙ ОРИЕНТАЛИСТИКЕ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Творческое наследие великого узбекского поэта и мыслителя Алишера Навои так же бесценно и вечно, как и наследие замечательных представителей мировой литературы Гомера и Данте, Фирдоуси и </w:t>
      </w:r>
      <w:proofErr w:type="spellStart"/>
      <w:r>
        <w:rPr>
          <w:rFonts w:ascii="Times New Roman" w:eastAsia="Times New Roman" w:hAnsi="Times New Roman" w:cs="Times New Roman"/>
          <w:sz w:val="28"/>
        </w:rPr>
        <w:t>Ганжеви</w:t>
      </w:r>
      <w:proofErr w:type="spellEnd"/>
      <w:r>
        <w:rPr>
          <w:rFonts w:ascii="Times New Roman" w:eastAsia="Times New Roman" w:hAnsi="Times New Roman" w:cs="Times New Roman"/>
          <w:sz w:val="28"/>
        </w:rPr>
        <w:t>, Шекспира и Гёте, Пушкина и Толстого. Принадлежавшие перу Нав</w:t>
      </w:r>
      <w:r>
        <w:rPr>
          <w:rFonts w:ascii="Times New Roman" w:eastAsia="Times New Roman" w:hAnsi="Times New Roman" w:cs="Times New Roman"/>
          <w:sz w:val="28"/>
        </w:rPr>
        <w:t>ои литературные произведения известны не только на Востоке, но и остаются в центре внимания научной общественности Европы.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Своим бесценным творчеством Алишер Навои внёс огромный вклад в развитие культуры </w:t>
      </w:r>
      <w:proofErr w:type="spellStart"/>
      <w:r>
        <w:rPr>
          <w:rFonts w:ascii="Times New Roman" w:eastAsia="Times New Roman" w:hAnsi="Times New Roman" w:cs="Times New Roman"/>
          <w:sz w:val="28"/>
        </w:rPr>
        <w:t>тюркоязычных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народов, достиг небывалой славы в прозе</w:t>
      </w:r>
      <w:r>
        <w:rPr>
          <w:rFonts w:ascii="Times New Roman" w:eastAsia="Times New Roman" w:hAnsi="Times New Roman" w:cs="Times New Roman"/>
          <w:sz w:val="28"/>
        </w:rPr>
        <w:t xml:space="preserve"> и поэзии, сделал все возможное для возвышения тюркского языка. Об этом он с гордостью пишет в своей поэме «Фархад и Ширин»:</w:t>
      </w:r>
    </w:p>
    <w:p w:rsidR="00532753" w:rsidRDefault="00F87CD1" w:rsidP="00F87CD1">
      <w:pPr>
        <w:tabs>
          <w:tab w:val="left" w:pos="568"/>
          <w:tab w:val="left" w:pos="994"/>
          <w:tab w:val="left" w:pos="127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Страстей духовных и высоких мук,</w:t>
      </w:r>
    </w:p>
    <w:p w:rsidR="00532753" w:rsidRDefault="00F87CD1" w:rsidP="00F87CD1">
      <w:pPr>
        <w:tabs>
          <w:tab w:val="left" w:pos="568"/>
          <w:tab w:val="left" w:pos="994"/>
          <w:tab w:val="left" w:pos="127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Всем собственным невзгодам </w:t>
      </w:r>
      <w:proofErr w:type="gramStart"/>
      <w:r>
        <w:rPr>
          <w:rFonts w:ascii="Times New Roman" w:eastAsia="Times New Roman" w:hAnsi="Times New Roman" w:cs="Times New Roman"/>
          <w:sz w:val="28"/>
        </w:rPr>
        <w:t>вопреки</w:t>
      </w:r>
      <w:proofErr w:type="gramEnd"/>
      <w:r>
        <w:rPr>
          <w:rFonts w:ascii="Times New Roman" w:eastAsia="Times New Roman" w:hAnsi="Times New Roman" w:cs="Times New Roman"/>
          <w:sz w:val="28"/>
        </w:rPr>
        <w:t>,</w:t>
      </w:r>
    </w:p>
    <w:p w:rsidR="00532753" w:rsidRDefault="00F87CD1" w:rsidP="00F87CD1">
      <w:pPr>
        <w:tabs>
          <w:tab w:val="left" w:pos="568"/>
          <w:tab w:val="left" w:pos="994"/>
          <w:tab w:val="left" w:pos="127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изложил на языке тюрки…</w:t>
      </w:r>
    </w:p>
    <w:p w:rsidR="00532753" w:rsidRDefault="00F87CD1" w:rsidP="00F87CD1">
      <w:pPr>
        <w:tabs>
          <w:tab w:val="left" w:pos="568"/>
          <w:tab w:val="left" w:pos="994"/>
          <w:tab w:val="left" w:pos="127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(пер. Л. Пеньковского)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Истинной оцен</w:t>
      </w:r>
      <w:r>
        <w:rPr>
          <w:rFonts w:ascii="Times New Roman" w:eastAsia="Times New Roman" w:hAnsi="Times New Roman" w:cs="Times New Roman"/>
          <w:sz w:val="28"/>
        </w:rPr>
        <w:t xml:space="preserve">ке творческого наследия Навои и определения его места в истории мировой цивилизации, безусловно, будет способствовать изучение истории перевода на мировые языки и дальнейшее распространение созданных им произведений. </w:t>
      </w:r>
      <w:proofErr w:type="gramStart"/>
      <w:r>
        <w:rPr>
          <w:rFonts w:ascii="Times New Roman" w:eastAsia="Times New Roman" w:hAnsi="Times New Roman" w:cs="Times New Roman"/>
          <w:sz w:val="28"/>
        </w:rPr>
        <w:t>Еще в прошлом веке в исследованиях изве</w:t>
      </w:r>
      <w:r>
        <w:rPr>
          <w:rFonts w:ascii="Times New Roman" w:eastAsia="Times New Roman" w:hAnsi="Times New Roman" w:cs="Times New Roman"/>
          <w:sz w:val="28"/>
        </w:rPr>
        <w:t xml:space="preserve">стных литературоведов В. В.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Бартольда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Е. Э.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Бертельса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В. М. </w:t>
      </w:r>
      <w:proofErr w:type="spellStart"/>
      <w:r>
        <w:rPr>
          <w:rFonts w:ascii="Times New Roman" w:eastAsia="Times New Roman" w:hAnsi="Times New Roman" w:cs="Times New Roman"/>
          <w:sz w:val="28"/>
        </w:rPr>
        <w:t>Жирмунского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А. К. </w:t>
      </w:r>
      <w:proofErr w:type="spellStart"/>
      <w:r>
        <w:rPr>
          <w:rFonts w:ascii="Times New Roman" w:eastAsia="Times New Roman" w:hAnsi="Times New Roman" w:cs="Times New Roman"/>
          <w:sz w:val="28"/>
        </w:rPr>
        <w:t>Боровкова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В. Захидова, Х. Сулейманова, Г. Каримова, Н. </w:t>
      </w:r>
      <w:proofErr w:type="spellStart"/>
      <w:r>
        <w:rPr>
          <w:rFonts w:ascii="Times New Roman" w:eastAsia="Times New Roman" w:hAnsi="Times New Roman" w:cs="Times New Roman"/>
          <w:sz w:val="28"/>
        </w:rPr>
        <w:t>Маллаева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были приведены отдельные сведения о мировой известности и об истории изучения в западном востоковедении творче</w:t>
      </w:r>
      <w:r>
        <w:rPr>
          <w:rFonts w:ascii="Times New Roman" w:eastAsia="Times New Roman" w:hAnsi="Times New Roman" w:cs="Times New Roman"/>
          <w:sz w:val="28"/>
        </w:rPr>
        <w:t>ского наследия Навои, но так и не появилось работы, широко и всесторонне освещавшей переводы, трактовки и интерпретации произведений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писателя.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Известно, что в течение XIV–XVIII веков в крупных западных университетах – Сорбонне, Болонье, Кембридже, </w:t>
      </w:r>
      <w:proofErr w:type="gramStart"/>
      <w:r>
        <w:rPr>
          <w:rFonts w:ascii="Times New Roman" w:eastAsia="Times New Roman" w:hAnsi="Times New Roman" w:cs="Times New Roman"/>
          <w:sz w:val="28"/>
        </w:rPr>
        <w:t>Окс­форд</w:t>
      </w:r>
      <w:r>
        <w:rPr>
          <w:rFonts w:ascii="Times New Roman" w:eastAsia="Times New Roman" w:hAnsi="Times New Roman" w:cs="Times New Roman"/>
          <w:sz w:val="28"/>
        </w:rPr>
        <w:t>е</w:t>
      </w:r>
      <w:proofErr w:type="gramEnd"/>
      <w:r>
        <w:rPr>
          <w:rFonts w:ascii="Times New Roman" w:eastAsia="Times New Roman" w:hAnsi="Times New Roman" w:cs="Times New Roman"/>
          <w:sz w:val="28"/>
        </w:rPr>
        <w:t>, Лейдене и других было собрано значительное количество восточных рукописей, что позволило создать первые систематизированные труды, непосредственно опирающиеся на источники. Именно там стали широко изучать как основополагающие учебные материалы произведе</w:t>
      </w:r>
      <w:r>
        <w:rPr>
          <w:rFonts w:ascii="Times New Roman" w:eastAsia="Times New Roman" w:hAnsi="Times New Roman" w:cs="Times New Roman"/>
          <w:sz w:val="28"/>
        </w:rPr>
        <w:t>ния великих учёных Востока и древней Греции.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Под влиянием древнегреческой, римской и исламской цивилизаций с начала XIV века в Италии, а затем в XV–XVIII веках в Испании, Франции, Англии, Германии стали развиваться, процветать и совершенствоваться наука и </w:t>
      </w:r>
      <w:r>
        <w:rPr>
          <w:rFonts w:ascii="Times New Roman" w:eastAsia="Times New Roman" w:hAnsi="Times New Roman" w:cs="Times New Roman"/>
          <w:sz w:val="28"/>
        </w:rPr>
        <w:t>культура Ренессанса (бессмертные произведения «Божественная комедия» Данте, «Декамерон» Боккаччо, «</w:t>
      </w:r>
      <w:proofErr w:type="spellStart"/>
      <w:r>
        <w:rPr>
          <w:rFonts w:ascii="Times New Roman" w:eastAsia="Times New Roman" w:hAnsi="Times New Roman" w:cs="Times New Roman"/>
          <w:sz w:val="28"/>
        </w:rPr>
        <w:t>Гаргантюа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Пантагрюэль</w:t>
      </w:r>
      <w:proofErr w:type="spellEnd"/>
      <w:r>
        <w:rPr>
          <w:rFonts w:ascii="Times New Roman" w:eastAsia="Times New Roman" w:hAnsi="Times New Roman" w:cs="Times New Roman"/>
          <w:sz w:val="28"/>
        </w:rPr>
        <w:t>» Рабле, «Дон Кихот» Сервантеса). В «</w:t>
      </w:r>
      <w:proofErr w:type="gramStart"/>
      <w:r>
        <w:rPr>
          <w:rFonts w:ascii="Times New Roman" w:eastAsia="Times New Roman" w:hAnsi="Times New Roman" w:cs="Times New Roman"/>
          <w:sz w:val="28"/>
        </w:rPr>
        <w:t>Великом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Темуре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получили отражение и признание восточная философия и восточные сюжеты. В эт</w:t>
      </w:r>
      <w:r>
        <w:rPr>
          <w:rFonts w:ascii="Times New Roman" w:eastAsia="Times New Roman" w:hAnsi="Times New Roman" w:cs="Times New Roman"/>
          <w:sz w:val="28"/>
        </w:rPr>
        <w:t>от же период возникают первые университетские кафедры восточных языков: в XVI веке – в Сорбонне, в XVII веке – в Оксфорде.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 Франции была создана первоначально названная Королевской, а затем </w:t>
      </w:r>
      <w:proofErr w:type="gramStart"/>
      <w:r>
        <w:rPr>
          <w:rFonts w:ascii="Times New Roman" w:eastAsia="Times New Roman" w:hAnsi="Times New Roman" w:cs="Times New Roman"/>
          <w:sz w:val="28"/>
        </w:rPr>
        <w:t>Нацио­нальной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библиотека, в середине XVII века была создана вост</w:t>
      </w:r>
      <w:r>
        <w:rPr>
          <w:rFonts w:ascii="Times New Roman" w:eastAsia="Times New Roman" w:hAnsi="Times New Roman" w:cs="Times New Roman"/>
          <w:sz w:val="28"/>
        </w:rPr>
        <w:t xml:space="preserve">оковедческая школа. Премьер-министром </w:t>
      </w:r>
      <w:proofErr w:type="spellStart"/>
      <w:r>
        <w:rPr>
          <w:rFonts w:ascii="Times New Roman" w:eastAsia="Times New Roman" w:hAnsi="Times New Roman" w:cs="Times New Roman"/>
          <w:sz w:val="28"/>
        </w:rPr>
        <w:t>Кольбером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первые выпускники этой школы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Бартоломе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</w:t>
      </w:r>
      <w:proofErr w:type="gramStart"/>
      <w:r>
        <w:rPr>
          <w:rFonts w:ascii="Times New Roman" w:eastAsia="Times New Roman" w:hAnsi="Times New Roman" w:cs="Times New Roman"/>
          <w:sz w:val="28"/>
        </w:rPr>
        <w:t>`Е</w:t>
      </w:r>
      <w:proofErr w:type="gramEnd"/>
      <w:r>
        <w:rPr>
          <w:rFonts w:ascii="Times New Roman" w:eastAsia="Times New Roman" w:hAnsi="Times New Roman" w:cs="Times New Roman"/>
          <w:sz w:val="28"/>
        </w:rPr>
        <w:t>рбело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sz w:val="28"/>
        </w:rPr>
        <w:t>Моленвиль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(1625–1695) и Франсуа де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Бернье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(1620–1681) были направлены в загадочные восточные страны. В результате впечатлений, полученных от этих путешествий</w:t>
      </w:r>
      <w:r>
        <w:rPr>
          <w:rFonts w:ascii="Times New Roman" w:eastAsia="Times New Roman" w:hAnsi="Times New Roman" w:cs="Times New Roman"/>
          <w:sz w:val="28"/>
        </w:rPr>
        <w:t xml:space="preserve"> и собранных материалов,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Бартоломе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</w:t>
      </w:r>
      <w:proofErr w:type="gramStart"/>
      <w:r>
        <w:rPr>
          <w:rFonts w:ascii="Times New Roman" w:eastAsia="Times New Roman" w:hAnsi="Times New Roman" w:cs="Times New Roman"/>
          <w:sz w:val="28"/>
        </w:rPr>
        <w:t>`Е</w:t>
      </w:r>
      <w:proofErr w:type="gramEnd"/>
      <w:r>
        <w:rPr>
          <w:rFonts w:ascii="Times New Roman" w:eastAsia="Times New Roman" w:hAnsi="Times New Roman" w:cs="Times New Roman"/>
          <w:sz w:val="28"/>
        </w:rPr>
        <w:t>рбело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написал книгу «Восточная библиотека» – свод энциклопедических сведений, извлечённых из рукописей исторических сочинений мусульманских авторов. Франсуа де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Бернье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написал «Историю последнего государственного перево</w:t>
      </w:r>
      <w:r>
        <w:rPr>
          <w:rFonts w:ascii="Times New Roman" w:eastAsia="Times New Roman" w:hAnsi="Times New Roman" w:cs="Times New Roman"/>
          <w:sz w:val="28"/>
        </w:rPr>
        <w:t>рота Великих Моголов».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Энциклопедическая книга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Бартоломе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</w:t>
      </w:r>
      <w:proofErr w:type="gramStart"/>
      <w:r>
        <w:rPr>
          <w:rFonts w:ascii="Times New Roman" w:eastAsia="Times New Roman" w:hAnsi="Times New Roman" w:cs="Times New Roman"/>
          <w:sz w:val="28"/>
        </w:rPr>
        <w:t>`Е</w:t>
      </w:r>
      <w:proofErr w:type="gramEnd"/>
      <w:r>
        <w:rPr>
          <w:rFonts w:ascii="Times New Roman" w:eastAsia="Times New Roman" w:hAnsi="Times New Roman" w:cs="Times New Roman"/>
          <w:sz w:val="28"/>
        </w:rPr>
        <w:t>рбело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«Восточная библиотека», широко освещавшая жизнь, историю и культуру восточных народов, очень скоро получила признание и популярность не только во Франции, но и во всей Европе, она в течение </w:t>
      </w:r>
      <w:r>
        <w:rPr>
          <w:rFonts w:ascii="Times New Roman" w:eastAsia="Times New Roman" w:hAnsi="Times New Roman" w:cs="Times New Roman"/>
          <w:sz w:val="28"/>
        </w:rPr>
        <w:t xml:space="preserve">XVII–XVIII вв. три раза переиздавалась. Создавая свой труд, </w:t>
      </w:r>
      <w:proofErr w:type="spellStart"/>
      <w:r>
        <w:rPr>
          <w:rFonts w:ascii="Times New Roman" w:eastAsia="Times New Roman" w:hAnsi="Times New Roman" w:cs="Times New Roman"/>
          <w:sz w:val="28"/>
        </w:rPr>
        <w:t>д</w:t>
      </w:r>
      <w:proofErr w:type="gramStart"/>
      <w:r>
        <w:rPr>
          <w:rFonts w:ascii="Times New Roman" w:eastAsia="Times New Roman" w:hAnsi="Times New Roman" w:cs="Times New Roman"/>
          <w:sz w:val="28"/>
        </w:rPr>
        <w:t>`Е</w:t>
      </w:r>
      <w:proofErr w:type="gramEnd"/>
      <w:r>
        <w:rPr>
          <w:rFonts w:ascii="Times New Roman" w:eastAsia="Times New Roman" w:hAnsi="Times New Roman" w:cs="Times New Roman"/>
          <w:sz w:val="28"/>
        </w:rPr>
        <w:t>рбело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использовал более двухсот рукописных книг восточных авторов. </w:t>
      </w:r>
      <w:proofErr w:type="gramStart"/>
      <w:r>
        <w:rPr>
          <w:rFonts w:ascii="Times New Roman" w:eastAsia="Times New Roman" w:hAnsi="Times New Roman" w:cs="Times New Roman"/>
          <w:sz w:val="28"/>
        </w:rPr>
        <w:t>В библиографии указаны названия трудов ал-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Беруни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Авиценны, </w:t>
      </w:r>
      <w:proofErr w:type="spellStart"/>
      <w:r>
        <w:rPr>
          <w:rFonts w:ascii="Times New Roman" w:eastAsia="Times New Roman" w:hAnsi="Times New Roman" w:cs="Times New Roman"/>
          <w:sz w:val="28"/>
        </w:rPr>
        <w:t>Давлетшаха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Самарканди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Кази-заде </w:t>
      </w:r>
      <w:proofErr w:type="spellStart"/>
      <w:r>
        <w:rPr>
          <w:rFonts w:ascii="Times New Roman" w:eastAsia="Times New Roman" w:hAnsi="Times New Roman" w:cs="Times New Roman"/>
          <w:sz w:val="28"/>
        </w:rPr>
        <w:t>Руми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Фирдоуси, Рудаки, </w:t>
      </w:r>
      <w:proofErr w:type="spellStart"/>
      <w:r>
        <w:rPr>
          <w:rFonts w:ascii="Times New Roman" w:eastAsia="Times New Roman" w:hAnsi="Times New Roman" w:cs="Times New Roman"/>
          <w:sz w:val="28"/>
        </w:rPr>
        <w:t>Мирхонда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Хондемира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Низами, </w:t>
      </w:r>
      <w:proofErr w:type="spellStart"/>
      <w:r>
        <w:rPr>
          <w:rFonts w:ascii="Times New Roman" w:eastAsia="Times New Roman" w:hAnsi="Times New Roman" w:cs="Times New Roman"/>
          <w:sz w:val="28"/>
        </w:rPr>
        <w:t>Замахшари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др. Размещенные в алфавитном порядке энциклопедические статьи содержат сведения об Амире </w:t>
      </w:r>
      <w:proofErr w:type="spellStart"/>
      <w:r>
        <w:rPr>
          <w:rFonts w:ascii="Times New Roman" w:eastAsia="Times New Roman" w:hAnsi="Times New Roman" w:cs="Times New Roman"/>
          <w:sz w:val="28"/>
        </w:rPr>
        <w:t>Темуре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созданной им империи, о государстве </w:t>
      </w:r>
      <w:proofErr w:type="spellStart"/>
      <w:r>
        <w:rPr>
          <w:rFonts w:ascii="Times New Roman" w:eastAsia="Times New Roman" w:hAnsi="Times New Roman" w:cs="Times New Roman"/>
          <w:sz w:val="28"/>
        </w:rPr>
        <w:t>Захириддина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Мухаммада </w:t>
      </w:r>
      <w:proofErr w:type="spellStart"/>
      <w:r>
        <w:rPr>
          <w:rFonts w:ascii="Times New Roman" w:eastAsia="Times New Roman" w:hAnsi="Times New Roman" w:cs="Times New Roman"/>
          <w:sz w:val="28"/>
        </w:rPr>
        <w:t>Бабура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 государственной и научной деятельности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Мирзо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Улугбека, о г</w:t>
      </w:r>
      <w:r>
        <w:rPr>
          <w:rFonts w:ascii="Times New Roman" w:eastAsia="Times New Roman" w:hAnsi="Times New Roman" w:cs="Times New Roman"/>
          <w:sz w:val="28"/>
        </w:rPr>
        <w:t>ородах Средней Азии (Самарканде, Бухаре), об учёных и мыслителях Востока.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Также, впервые в европейском востоковедении в книге </w:t>
      </w:r>
      <w:proofErr w:type="spellStart"/>
      <w:r>
        <w:rPr>
          <w:rFonts w:ascii="Times New Roman" w:eastAsia="Times New Roman" w:hAnsi="Times New Roman" w:cs="Times New Roman"/>
          <w:sz w:val="28"/>
        </w:rPr>
        <w:t>д</w:t>
      </w:r>
      <w:proofErr w:type="gramStart"/>
      <w:r>
        <w:rPr>
          <w:rFonts w:ascii="Times New Roman" w:eastAsia="Times New Roman" w:hAnsi="Times New Roman" w:cs="Times New Roman"/>
          <w:sz w:val="28"/>
        </w:rPr>
        <w:t>`Е</w:t>
      </w:r>
      <w:proofErr w:type="gramEnd"/>
      <w:r>
        <w:rPr>
          <w:rFonts w:ascii="Times New Roman" w:eastAsia="Times New Roman" w:hAnsi="Times New Roman" w:cs="Times New Roman"/>
          <w:sz w:val="28"/>
        </w:rPr>
        <w:t>рбело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приведены сведения о </w:t>
      </w:r>
      <w:r>
        <w:rPr>
          <w:rFonts w:ascii="Times New Roman" w:eastAsia="Times New Roman" w:hAnsi="Times New Roman" w:cs="Times New Roman"/>
          <w:sz w:val="28"/>
        </w:rPr>
        <w:lastRenderedPageBreak/>
        <w:t>жизни, деятельности и творчестве великого узбекского поэта и мыслителя Алишера Навои.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примеру, на </w:t>
      </w:r>
      <w:r>
        <w:rPr>
          <w:rFonts w:ascii="Times New Roman" w:eastAsia="Times New Roman" w:hAnsi="Times New Roman" w:cs="Times New Roman"/>
          <w:sz w:val="28"/>
        </w:rPr>
        <w:t>странице 99 данной энциклопедии в статье под названием «Алишер» («</w:t>
      </w:r>
      <w:proofErr w:type="spellStart"/>
      <w:r>
        <w:rPr>
          <w:rFonts w:ascii="Times New Roman" w:eastAsia="Times New Roman" w:hAnsi="Times New Roman" w:cs="Times New Roman"/>
          <w:sz w:val="28"/>
        </w:rPr>
        <w:t>Alisher</w:t>
      </w:r>
      <w:proofErr w:type="spellEnd"/>
      <w:r>
        <w:rPr>
          <w:rFonts w:ascii="Times New Roman" w:eastAsia="Times New Roman" w:hAnsi="Times New Roman" w:cs="Times New Roman"/>
          <w:sz w:val="28"/>
        </w:rPr>
        <w:t>») приводится следующее описание: «Его называют Алишер, либо Мир Алишер Навои. Это имя составлено из слов «Али» и «Шер»… Алишер в качестве «</w:t>
      </w:r>
      <w:proofErr w:type="spellStart"/>
      <w:r>
        <w:rPr>
          <w:rFonts w:ascii="Times New Roman" w:eastAsia="Times New Roman" w:hAnsi="Times New Roman" w:cs="Times New Roman"/>
          <w:sz w:val="28"/>
        </w:rPr>
        <w:t>везира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достиг большого уважения и влияния </w:t>
      </w:r>
      <w:r>
        <w:rPr>
          <w:rFonts w:ascii="Times New Roman" w:eastAsia="Times New Roman" w:hAnsi="Times New Roman" w:cs="Times New Roman"/>
          <w:sz w:val="28"/>
        </w:rPr>
        <w:t xml:space="preserve">в Хорасане. Он был крупным учёным и приятным (красноречивым) в общении человеком. В городе Герате он создал собственную богатую библиотеку и лицом, возглавившим эту библиотеку, назначил своего ученика и последователя </w:t>
      </w:r>
      <w:proofErr w:type="spellStart"/>
      <w:r>
        <w:rPr>
          <w:rFonts w:ascii="Times New Roman" w:eastAsia="Times New Roman" w:hAnsi="Times New Roman" w:cs="Times New Roman"/>
          <w:sz w:val="28"/>
        </w:rPr>
        <w:t>Хондемира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странице </w:t>
      </w:r>
      <w:r>
        <w:rPr>
          <w:rFonts w:ascii="Times New Roman" w:eastAsia="Times New Roman" w:hAnsi="Times New Roman" w:cs="Times New Roman"/>
          <w:sz w:val="28"/>
        </w:rPr>
        <w:t>энциклопеди</w:t>
      </w:r>
      <w:r>
        <w:rPr>
          <w:rFonts w:ascii="Times New Roman" w:eastAsia="Times New Roman" w:hAnsi="Times New Roman" w:cs="Times New Roman"/>
          <w:sz w:val="28"/>
        </w:rPr>
        <w:t>и в статье под названием «Навои» («</w:t>
      </w:r>
      <w:proofErr w:type="spellStart"/>
      <w:r>
        <w:rPr>
          <w:rFonts w:ascii="Times New Roman" w:eastAsia="Times New Roman" w:hAnsi="Times New Roman" w:cs="Times New Roman"/>
          <w:sz w:val="28"/>
        </w:rPr>
        <w:t>Nevai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») читаем следующие строки: «Навои – это псевдоним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Низамиддина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Мир Алишера, он являлся «</w:t>
      </w:r>
      <w:proofErr w:type="spellStart"/>
      <w:r>
        <w:rPr>
          <w:rFonts w:ascii="Times New Roman" w:eastAsia="Times New Roman" w:hAnsi="Times New Roman" w:cs="Times New Roman"/>
          <w:sz w:val="28"/>
        </w:rPr>
        <w:t>везиром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принца </w:t>
      </w:r>
      <w:proofErr w:type="spellStart"/>
      <w:r>
        <w:rPr>
          <w:rFonts w:ascii="Times New Roman" w:eastAsia="Times New Roman" w:hAnsi="Times New Roman" w:cs="Times New Roman"/>
          <w:sz w:val="28"/>
        </w:rPr>
        <w:t>Мирзо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Султана Хусейна из династии Амира </w:t>
      </w:r>
      <w:proofErr w:type="spellStart"/>
      <w:r>
        <w:rPr>
          <w:rFonts w:ascii="Times New Roman" w:eastAsia="Times New Roman" w:hAnsi="Times New Roman" w:cs="Times New Roman"/>
          <w:sz w:val="28"/>
        </w:rPr>
        <w:t>Темура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</w:rPr>
        <w:t>Навои писал прекрасные стихи и на тюркском, и на персидском язык</w:t>
      </w:r>
      <w:r>
        <w:rPr>
          <w:rFonts w:ascii="Times New Roman" w:eastAsia="Times New Roman" w:hAnsi="Times New Roman" w:cs="Times New Roman"/>
          <w:sz w:val="28"/>
        </w:rPr>
        <w:t>ах.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Ему принадлежат поэмы «Фархад и Ширин», «</w:t>
      </w:r>
      <w:proofErr w:type="spellStart"/>
      <w:r>
        <w:rPr>
          <w:rFonts w:ascii="Times New Roman" w:eastAsia="Times New Roman" w:hAnsi="Times New Roman" w:cs="Times New Roman"/>
          <w:sz w:val="28"/>
        </w:rPr>
        <w:t>Лейли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Меджнун</w:t>
      </w:r>
      <w:proofErr w:type="spellEnd"/>
      <w:r>
        <w:rPr>
          <w:rFonts w:ascii="Times New Roman" w:eastAsia="Times New Roman" w:hAnsi="Times New Roman" w:cs="Times New Roman"/>
          <w:sz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</w:rPr>
        <w:t>Сабъаи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сайёр</w:t>
      </w:r>
      <w:proofErr w:type="spellEnd"/>
      <w:r>
        <w:rPr>
          <w:rFonts w:ascii="Times New Roman" w:eastAsia="Times New Roman" w:hAnsi="Times New Roman" w:cs="Times New Roman"/>
          <w:sz w:val="28"/>
        </w:rPr>
        <w:t>» («О семи скитальцах») и «</w:t>
      </w:r>
      <w:proofErr w:type="spellStart"/>
      <w:r>
        <w:rPr>
          <w:rFonts w:ascii="Times New Roman" w:eastAsia="Times New Roman" w:hAnsi="Times New Roman" w:cs="Times New Roman"/>
          <w:sz w:val="28"/>
        </w:rPr>
        <w:t>Садди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Искандари</w:t>
      </w:r>
      <w:proofErr w:type="spellEnd"/>
      <w:r>
        <w:rPr>
          <w:rFonts w:ascii="Times New Roman" w:eastAsia="Times New Roman" w:hAnsi="Times New Roman" w:cs="Times New Roman"/>
          <w:sz w:val="28"/>
        </w:rPr>
        <w:t>» («Стена Искандера»). Он написал несколько диванов (сборники стихотворений): «</w:t>
      </w:r>
      <w:proofErr w:type="spellStart"/>
      <w:r>
        <w:rPr>
          <w:rFonts w:ascii="Times New Roman" w:eastAsia="Times New Roman" w:hAnsi="Times New Roman" w:cs="Times New Roman"/>
          <w:sz w:val="28"/>
        </w:rPr>
        <w:t>Гараибус</w:t>
      </w:r>
      <w:proofErr w:type="spellEnd"/>
      <w:r>
        <w:rPr>
          <w:rFonts w:ascii="Times New Roman" w:eastAsia="Times New Roman" w:hAnsi="Times New Roman" w:cs="Times New Roman"/>
          <w:sz w:val="28"/>
        </w:rPr>
        <w:t>-сигар» («Чудеса детства»), «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Наводируш-шабоб</w:t>
      </w:r>
      <w:proofErr w:type="spellEnd"/>
      <w:r>
        <w:rPr>
          <w:rFonts w:ascii="Times New Roman" w:eastAsia="Times New Roman" w:hAnsi="Times New Roman" w:cs="Times New Roman"/>
          <w:sz w:val="28"/>
        </w:rPr>
        <w:t>» («Ред</w:t>
      </w:r>
      <w:r>
        <w:rPr>
          <w:rFonts w:ascii="Times New Roman" w:eastAsia="Times New Roman" w:hAnsi="Times New Roman" w:cs="Times New Roman"/>
          <w:sz w:val="28"/>
        </w:rPr>
        <w:t>кости юности»), «</w:t>
      </w:r>
      <w:proofErr w:type="spellStart"/>
      <w:r>
        <w:rPr>
          <w:rFonts w:ascii="Times New Roman" w:eastAsia="Times New Roman" w:hAnsi="Times New Roman" w:cs="Times New Roman"/>
          <w:sz w:val="28"/>
        </w:rPr>
        <w:t>Бадаиул-васат</w:t>
      </w:r>
      <w:proofErr w:type="spellEnd"/>
      <w:r>
        <w:rPr>
          <w:rFonts w:ascii="Times New Roman" w:eastAsia="Times New Roman" w:hAnsi="Times New Roman" w:cs="Times New Roman"/>
          <w:sz w:val="28"/>
        </w:rPr>
        <w:t>» («Диковины среднего возраста») и «</w:t>
      </w:r>
      <w:proofErr w:type="spellStart"/>
      <w:r>
        <w:rPr>
          <w:rFonts w:ascii="Times New Roman" w:eastAsia="Times New Roman" w:hAnsi="Times New Roman" w:cs="Times New Roman"/>
          <w:sz w:val="28"/>
        </w:rPr>
        <w:t>Фавоидул-кибар</w:t>
      </w:r>
      <w:proofErr w:type="spellEnd"/>
      <w:r>
        <w:rPr>
          <w:rFonts w:ascii="Times New Roman" w:eastAsia="Times New Roman" w:hAnsi="Times New Roman" w:cs="Times New Roman"/>
          <w:sz w:val="28"/>
        </w:rPr>
        <w:t>» («Последние советы старости»). Навои скончался в 609 или 912 году хиджры».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этой статье французский читатель впервые знакомится с названием поэм, входящих в «Хамсу» («</w:t>
      </w:r>
      <w:proofErr w:type="spellStart"/>
      <w:r>
        <w:rPr>
          <w:rFonts w:ascii="Times New Roman" w:eastAsia="Times New Roman" w:hAnsi="Times New Roman" w:cs="Times New Roman"/>
          <w:sz w:val="28"/>
        </w:rPr>
        <w:t>Пятери</w:t>
      </w:r>
      <w:r>
        <w:rPr>
          <w:rFonts w:ascii="Times New Roman" w:eastAsia="Times New Roman" w:hAnsi="Times New Roman" w:cs="Times New Roman"/>
          <w:sz w:val="28"/>
        </w:rPr>
        <w:t>цу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») Навои, а также с названиями четырёх диванов. В статье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Бартоломе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</w:t>
      </w:r>
      <w:proofErr w:type="gramStart"/>
      <w:r>
        <w:rPr>
          <w:rFonts w:ascii="Times New Roman" w:eastAsia="Times New Roman" w:hAnsi="Times New Roman" w:cs="Times New Roman"/>
          <w:sz w:val="28"/>
        </w:rPr>
        <w:t>`Е</w:t>
      </w:r>
      <w:proofErr w:type="gramEnd"/>
      <w:r>
        <w:rPr>
          <w:rFonts w:ascii="Times New Roman" w:eastAsia="Times New Roman" w:hAnsi="Times New Roman" w:cs="Times New Roman"/>
          <w:sz w:val="28"/>
        </w:rPr>
        <w:t>рбело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пропущены названия первой из поэм, входящих в «Хамсу», – «</w:t>
      </w:r>
      <w:proofErr w:type="spellStart"/>
      <w:r>
        <w:rPr>
          <w:rFonts w:ascii="Times New Roman" w:eastAsia="Times New Roman" w:hAnsi="Times New Roman" w:cs="Times New Roman"/>
          <w:sz w:val="28"/>
        </w:rPr>
        <w:t>Хайрат-ул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аброр</w:t>
      </w:r>
      <w:proofErr w:type="spellEnd"/>
      <w:r>
        <w:rPr>
          <w:rFonts w:ascii="Times New Roman" w:eastAsia="Times New Roman" w:hAnsi="Times New Roman" w:cs="Times New Roman"/>
          <w:sz w:val="28"/>
        </w:rPr>
        <w:t>» («Смятение праведных») и дивана «</w:t>
      </w:r>
      <w:proofErr w:type="spellStart"/>
      <w:r>
        <w:rPr>
          <w:rFonts w:ascii="Times New Roman" w:eastAsia="Times New Roman" w:hAnsi="Times New Roman" w:cs="Times New Roman"/>
          <w:sz w:val="28"/>
        </w:rPr>
        <w:t>Хазоин-ул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маоний</w:t>
      </w:r>
      <w:proofErr w:type="spellEnd"/>
      <w:r>
        <w:rPr>
          <w:rFonts w:ascii="Times New Roman" w:eastAsia="Times New Roman" w:hAnsi="Times New Roman" w:cs="Times New Roman"/>
          <w:sz w:val="28"/>
        </w:rPr>
        <w:t>» («Сокровищница мысли»), а также вторая дата, указыва</w:t>
      </w:r>
      <w:r>
        <w:rPr>
          <w:rFonts w:ascii="Times New Roman" w:eastAsia="Times New Roman" w:hAnsi="Times New Roman" w:cs="Times New Roman"/>
          <w:sz w:val="28"/>
        </w:rPr>
        <w:t xml:space="preserve">ющая на дату смерти поэта, указана неверно. Если не принимать во внимание эти изъяны, то вышеуказанные статьи и очерки в энциклопедии </w:t>
      </w:r>
      <w:proofErr w:type="spellStart"/>
      <w:r>
        <w:rPr>
          <w:rFonts w:ascii="Times New Roman" w:eastAsia="Times New Roman" w:hAnsi="Times New Roman" w:cs="Times New Roman"/>
          <w:sz w:val="28"/>
        </w:rPr>
        <w:t>д</w:t>
      </w:r>
      <w:proofErr w:type="gramStart"/>
      <w:r>
        <w:rPr>
          <w:rFonts w:ascii="Times New Roman" w:eastAsia="Times New Roman" w:hAnsi="Times New Roman" w:cs="Times New Roman"/>
          <w:sz w:val="28"/>
        </w:rPr>
        <w:t>`Е</w:t>
      </w:r>
      <w:proofErr w:type="gramEnd"/>
      <w:r>
        <w:rPr>
          <w:rFonts w:ascii="Times New Roman" w:eastAsia="Times New Roman" w:hAnsi="Times New Roman" w:cs="Times New Roman"/>
          <w:sz w:val="28"/>
        </w:rPr>
        <w:t>рбело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бесценные источники, впервые ознакомившие в XVII веке французскую общественность с творчеством Навои.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 творчес</w:t>
      </w:r>
      <w:r>
        <w:rPr>
          <w:rFonts w:ascii="Times New Roman" w:eastAsia="Times New Roman" w:hAnsi="Times New Roman" w:cs="Times New Roman"/>
          <w:sz w:val="28"/>
        </w:rPr>
        <w:t xml:space="preserve">тве Алишера Навои писал и один из основателей «Школы живых восточных языков» Сильвестр де </w:t>
      </w:r>
      <w:proofErr w:type="spellStart"/>
      <w:r>
        <w:rPr>
          <w:rFonts w:ascii="Times New Roman" w:eastAsia="Times New Roman" w:hAnsi="Times New Roman" w:cs="Times New Roman"/>
          <w:sz w:val="28"/>
        </w:rPr>
        <w:t>Саси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(1758–1838). Как свидетельствует русский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ориенталист М. Никитский, де </w:t>
      </w:r>
      <w:proofErr w:type="spellStart"/>
      <w:r>
        <w:rPr>
          <w:rFonts w:ascii="Times New Roman" w:eastAsia="Times New Roman" w:hAnsi="Times New Roman" w:cs="Times New Roman"/>
          <w:sz w:val="28"/>
        </w:rPr>
        <w:t>Саси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используя книги историков </w:t>
      </w:r>
      <w:proofErr w:type="spellStart"/>
      <w:r>
        <w:rPr>
          <w:rFonts w:ascii="Times New Roman" w:eastAsia="Times New Roman" w:hAnsi="Times New Roman" w:cs="Times New Roman"/>
          <w:sz w:val="28"/>
        </w:rPr>
        <w:t>Давлетшаха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Самарканди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8"/>
        </w:rPr>
        <w:t>Сом-Мирзы</w:t>
      </w:r>
      <w:proofErr w:type="gramEnd"/>
      <w:r>
        <w:rPr>
          <w:rFonts w:ascii="Times New Roman" w:eastAsia="Times New Roman" w:hAnsi="Times New Roman" w:cs="Times New Roman"/>
          <w:sz w:val="28"/>
        </w:rPr>
        <w:t>, написал большой труд о ж</w:t>
      </w:r>
      <w:r>
        <w:rPr>
          <w:rFonts w:ascii="Times New Roman" w:eastAsia="Times New Roman" w:hAnsi="Times New Roman" w:cs="Times New Roman"/>
          <w:sz w:val="28"/>
        </w:rPr>
        <w:t xml:space="preserve">изни и деятельности классиков </w:t>
      </w:r>
      <w:proofErr w:type="spellStart"/>
      <w:r>
        <w:rPr>
          <w:rFonts w:ascii="Times New Roman" w:eastAsia="Times New Roman" w:hAnsi="Times New Roman" w:cs="Times New Roman"/>
          <w:sz w:val="28"/>
        </w:rPr>
        <w:t>тюркоязычной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литературы. В своей книге он показал многогранность творчества Навои, высоко оценил его заслуги в развитии узбекской литературы, подробно описал жизнь и творческую деятельность поэта и мыслителя, хотя и не всегда </w:t>
      </w:r>
      <w:r>
        <w:rPr>
          <w:rFonts w:ascii="Times New Roman" w:eastAsia="Times New Roman" w:hAnsi="Times New Roman" w:cs="Times New Roman"/>
          <w:sz w:val="28"/>
        </w:rPr>
        <w:t>был точен в оценке отдельных творений.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Особенно возрос интерес к творчеству Алишера Навои во второй половине XIX века, когда Франсуа-Альфонс Белен (1817–1877), Анри-Паве де </w:t>
      </w:r>
      <w:proofErr w:type="spellStart"/>
      <w:r>
        <w:rPr>
          <w:rFonts w:ascii="Times New Roman" w:eastAsia="Times New Roman" w:hAnsi="Times New Roman" w:cs="Times New Roman"/>
          <w:sz w:val="28"/>
        </w:rPr>
        <w:t>Куртейль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(1821–1899), Люсьен </w:t>
      </w:r>
      <w:proofErr w:type="spellStart"/>
      <w:r>
        <w:rPr>
          <w:rFonts w:ascii="Times New Roman" w:eastAsia="Times New Roman" w:hAnsi="Times New Roman" w:cs="Times New Roman"/>
          <w:sz w:val="28"/>
        </w:rPr>
        <w:t>Бува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(1872–1942) и другие учёные начали активно изучат</w:t>
      </w:r>
      <w:r>
        <w:rPr>
          <w:rFonts w:ascii="Times New Roman" w:eastAsia="Times New Roman" w:hAnsi="Times New Roman" w:cs="Times New Roman"/>
          <w:sz w:val="28"/>
        </w:rPr>
        <w:t>ь его жизнь и творчество, составлять к его текстам толковые словари, переводить его произведения на французский язык.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Первое и самое значительное оригинальное исследование об Алишере Навои в русской ориенталистике – магистерская диссертация М. Никитского н</w:t>
      </w:r>
      <w:r>
        <w:rPr>
          <w:rFonts w:ascii="Times New Roman" w:eastAsia="Times New Roman" w:hAnsi="Times New Roman" w:cs="Times New Roman"/>
          <w:sz w:val="28"/>
        </w:rPr>
        <w:t xml:space="preserve">а факультете восточных языков в Санкт-Петербургском университете под названием «Эмир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Низамаддин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Алишер в государственном и литературном его значении».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Диссертация М. Никитского, тема которой была подсказана интересом к творческому наследию Алишера Навои ср</w:t>
      </w:r>
      <w:r>
        <w:rPr>
          <w:rFonts w:ascii="Times New Roman" w:eastAsia="Times New Roman" w:hAnsi="Times New Roman" w:cs="Times New Roman"/>
          <w:sz w:val="28"/>
        </w:rPr>
        <w:t xml:space="preserve">еди русских востоковедов того времени, достаточно подробно освещает основные биографические факты, почерпнутые из доступных тогда первоисточников, преимущественно из сочинений </w:t>
      </w:r>
      <w:proofErr w:type="gramStart"/>
      <w:r>
        <w:rPr>
          <w:rFonts w:ascii="Times New Roman" w:eastAsia="Times New Roman" w:hAnsi="Times New Roman" w:cs="Times New Roman"/>
          <w:sz w:val="28"/>
        </w:rPr>
        <w:t>Сом-Мирзы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Давлетшаха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Хондемира</w:t>
      </w:r>
      <w:proofErr w:type="spellEnd"/>
      <w:r>
        <w:rPr>
          <w:rFonts w:ascii="Times New Roman" w:eastAsia="Times New Roman" w:hAnsi="Times New Roman" w:cs="Times New Roman"/>
          <w:sz w:val="28"/>
        </w:rPr>
        <w:t>, и положительно характеризует творчество Навои.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Пять лет спустя с самостоятельными заметками о жизни и литературной деятельности Алишера Навои выступил французский ориенталист, секретарь-переводчик французского посольства в Стамбуле М. Белен.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Однако ни М. Никитский, ни М. </w:t>
      </w:r>
      <w:proofErr w:type="gramStart"/>
      <w:r>
        <w:rPr>
          <w:rFonts w:ascii="Times New Roman" w:eastAsia="Times New Roman" w:hAnsi="Times New Roman" w:cs="Times New Roman"/>
          <w:sz w:val="28"/>
        </w:rPr>
        <w:t>Белен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 попытались установить</w:t>
      </w:r>
      <w:r>
        <w:rPr>
          <w:rFonts w:ascii="Times New Roman" w:eastAsia="Times New Roman" w:hAnsi="Times New Roman" w:cs="Times New Roman"/>
          <w:sz w:val="28"/>
        </w:rPr>
        <w:t>, существовало ли идейное единство в практической деятельности и творчестве поэта, не задавались вопросами о содержании произведений Навои, о характере зависимости его от персидской литературы.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XX веке изучение творческого наследия Алишера Навои оказалос</w:t>
      </w:r>
      <w:r>
        <w:rPr>
          <w:rFonts w:ascii="Times New Roman" w:eastAsia="Times New Roman" w:hAnsi="Times New Roman" w:cs="Times New Roman"/>
          <w:sz w:val="28"/>
        </w:rPr>
        <w:t xml:space="preserve">ь в центре внимания европейских востоковедов. В 1900 г. французский ориенталист и </w:t>
      </w:r>
      <w:proofErr w:type="gramStart"/>
      <w:r>
        <w:rPr>
          <w:rFonts w:ascii="Times New Roman" w:eastAsia="Times New Roman" w:hAnsi="Times New Roman" w:cs="Times New Roman"/>
          <w:sz w:val="28"/>
        </w:rPr>
        <w:t>биб­лиограф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Эдгар </w:t>
      </w:r>
      <w:proofErr w:type="spellStart"/>
      <w:r>
        <w:rPr>
          <w:rFonts w:ascii="Times New Roman" w:eastAsia="Times New Roman" w:hAnsi="Times New Roman" w:cs="Times New Roman"/>
          <w:sz w:val="28"/>
        </w:rPr>
        <w:t>Блоше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опубликовал «Каталог коллекций восточных рукописей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на арабском, персидском и тюркском языках», систематизированный библиографом Шарлем </w:t>
      </w:r>
      <w:proofErr w:type="spellStart"/>
      <w:r>
        <w:rPr>
          <w:rFonts w:ascii="Times New Roman" w:eastAsia="Times New Roman" w:hAnsi="Times New Roman" w:cs="Times New Roman"/>
          <w:sz w:val="28"/>
        </w:rPr>
        <w:t>Шефером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 нем </w:t>
      </w:r>
      <w:r>
        <w:rPr>
          <w:rFonts w:ascii="Times New Roman" w:eastAsia="Times New Roman" w:hAnsi="Times New Roman" w:cs="Times New Roman"/>
          <w:sz w:val="28"/>
        </w:rPr>
        <w:t xml:space="preserve">приводится 16 рукописей А. Навои, хранящихся в Национальной библиотеке Парижа. В 1926 г. Э. </w:t>
      </w:r>
      <w:proofErr w:type="spellStart"/>
      <w:r>
        <w:rPr>
          <w:rFonts w:ascii="Times New Roman" w:eastAsia="Times New Roman" w:hAnsi="Times New Roman" w:cs="Times New Roman"/>
          <w:sz w:val="28"/>
        </w:rPr>
        <w:t>Блоше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опубликовал свой каталог «Картины на восточных рукописях, хранящихся в Национальной библиотеке». В 1932–1933 гг. был опубликован в двух томах «Каталог восточн</w:t>
      </w:r>
      <w:r>
        <w:rPr>
          <w:rFonts w:ascii="Times New Roman" w:eastAsia="Times New Roman" w:hAnsi="Times New Roman" w:cs="Times New Roman"/>
          <w:sz w:val="28"/>
        </w:rPr>
        <w:t xml:space="preserve">ых рукописей в Национальной </w:t>
      </w:r>
      <w:proofErr w:type="gramStart"/>
      <w:r>
        <w:rPr>
          <w:rFonts w:ascii="Times New Roman" w:eastAsia="Times New Roman" w:hAnsi="Times New Roman" w:cs="Times New Roman"/>
          <w:sz w:val="28"/>
        </w:rPr>
        <w:t>биб­лиотеке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Парижа». В этом каталоге охарактеризованы уже 35 рукописей Алишера Навои, но высказано достаточно сомнительное суждение о творчестве Навои: «Поэмы Навои не блещут воображением, не светят священным огнем вдохновения б</w:t>
      </w:r>
      <w:r>
        <w:rPr>
          <w:rFonts w:ascii="Times New Roman" w:eastAsia="Times New Roman" w:hAnsi="Times New Roman" w:cs="Times New Roman"/>
          <w:sz w:val="28"/>
        </w:rPr>
        <w:t xml:space="preserve">ожественного искусства, но всегда ограничиваются пассивным подражанием великим поэтам, имена коих были прославлены в анналах персидской литературы». Можно предполагать, что под трескучей риторикой здесь скрыт тот простой факт, что </w:t>
      </w:r>
      <w:proofErr w:type="spellStart"/>
      <w:r>
        <w:rPr>
          <w:rFonts w:ascii="Times New Roman" w:eastAsia="Times New Roman" w:hAnsi="Times New Roman" w:cs="Times New Roman"/>
          <w:sz w:val="28"/>
        </w:rPr>
        <w:t>Блоше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вообще никогда не ч</w:t>
      </w:r>
      <w:r>
        <w:rPr>
          <w:rFonts w:ascii="Times New Roman" w:eastAsia="Times New Roman" w:hAnsi="Times New Roman" w:cs="Times New Roman"/>
          <w:sz w:val="28"/>
        </w:rPr>
        <w:t>итал Навои и довольствовался изучением одних названий его произведений.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1902 г. на заседании «Азиатского общества» в Париже Люсьен </w:t>
      </w:r>
      <w:proofErr w:type="spellStart"/>
      <w:r>
        <w:rPr>
          <w:rFonts w:ascii="Times New Roman" w:eastAsia="Times New Roman" w:hAnsi="Times New Roman" w:cs="Times New Roman"/>
          <w:sz w:val="28"/>
        </w:rPr>
        <w:t>Бува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(1872–1942) сделал доклад о новонайденной рукописи Навои «Суждение о двух языках». </w:t>
      </w:r>
      <w:r>
        <w:rPr>
          <w:rFonts w:ascii="Times New Roman" w:eastAsia="Times New Roman" w:hAnsi="Times New Roman" w:cs="Times New Roman"/>
          <w:sz w:val="28"/>
        </w:rPr>
        <w:t xml:space="preserve">Текст его доклада был опубликован в «Азиатском журнале» (Париж, 1902, Том 19). В 1926 г. там же публикуется его труд «Эссе о цивилизации </w:t>
      </w:r>
      <w:proofErr w:type="spellStart"/>
      <w:r>
        <w:rPr>
          <w:rFonts w:ascii="Times New Roman" w:eastAsia="Times New Roman" w:hAnsi="Times New Roman" w:cs="Times New Roman"/>
          <w:sz w:val="28"/>
        </w:rPr>
        <w:t>тимуридов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В этой статье </w:t>
      </w:r>
      <w:proofErr w:type="spellStart"/>
      <w:r>
        <w:rPr>
          <w:rFonts w:ascii="Times New Roman" w:eastAsia="Times New Roman" w:hAnsi="Times New Roman" w:cs="Times New Roman"/>
          <w:sz w:val="28"/>
        </w:rPr>
        <w:t>Бува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подробно характеризует социальную, культурную и литературную жизнь в эпоху </w:t>
      </w:r>
      <w:proofErr w:type="spellStart"/>
      <w:r>
        <w:rPr>
          <w:rFonts w:ascii="Times New Roman" w:eastAsia="Times New Roman" w:hAnsi="Times New Roman" w:cs="Times New Roman"/>
          <w:sz w:val="28"/>
        </w:rPr>
        <w:t>Темуридов</w:t>
      </w:r>
      <w:proofErr w:type="spellEnd"/>
      <w:r>
        <w:rPr>
          <w:rFonts w:ascii="Times New Roman" w:eastAsia="Times New Roman" w:hAnsi="Times New Roman" w:cs="Times New Roman"/>
          <w:sz w:val="28"/>
        </w:rPr>
        <w:t>. Ав</w:t>
      </w:r>
      <w:r>
        <w:rPr>
          <w:rFonts w:ascii="Times New Roman" w:eastAsia="Times New Roman" w:hAnsi="Times New Roman" w:cs="Times New Roman"/>
          <w:sz w:val="28"/>
        </w:rPr>
        <w:t xml:space="preserve">тор подчеркивает, что при написании этого труда он использовал произведения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Мирхонда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Хондамира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Давлатшаха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Самарканди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Навои, </w:t>
      </w:r>
      <w:proofErr w:type="spellStart"/>
      <w:r>
        <w:rPr>
          <w:rFonts w:ascii="Times New Roman" w:eastAsia="Times New Roman" w:hAnsi="Times New Roman" w:cs="Times New Roman"/>
          <w:sz w:val="28"/>
        </w:rPr>
        <w:t>Бабура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также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Клавихо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Белена, </w:t>
      </w:r>
      <w:proofErr w:type="spellStart"/>
      <w:r>
        <w:rPr>
          <w:rFonts w:ascii="Times New Roman" w:eastAsia="Times New Roman" w:hAnsi="Times New Roman" w:cs="Times New Roman"/>
          <w:sz w:val="28"/>
        </w:rPr>
        <w:t>Вамбери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Броуна и </w:t>
      </w:r>
      <w:proofErr w:type="spellStart"/>
      <w:r>
        <w:rPr>
          <w:rFonts w:ascii="Times New Roman" w:eastAsia="Times New Roman" w:hAnsi="Times New Roman" w:cs="Times New Roman"/>
          <w:sz w:val="28"/>
        </w:rPr>
        <w:t>Блоше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Работа Л. </w:t>
      </w:r>
      <w:proofErr w:type="spellStart"/>
      <w:r>
        <w:rPr>
          <w:rFonts w:ascii="Times New Roman" w:eastAsia="Times New Roman" w:hAnsi="Times New Roman" w:cs="Times New Roman"/>
          <w:sz w:val="28"/>
        </w:rPr>
        <w:t>Бува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состоит из нескольких частей: «Учреждение и социальная жиз</w:t>
      </w:r>
      <w:r>
        <w:rPr>
          <w:rFonts w:ascii="Times New Roman" w:eastAsia="Times New Roman" w:hAnsi="Times New Roman" w:cs="Times New Roman"/>
          <w:sz w:val="28"/>
        </w:rPr>
        <w:t xml:space="preserve">нь»; «Интеллектуальная жизнь»; «Религиозная жизнь»; «Домашняя жизнь»; «Армия Тимура и его наследников». Наиболее подробно описана «Интеллектуальная жизнь эпохи </w:t>
      </w:r>
      <w:proofErr w:type="spellStart"/>
      <w:r>
        <w:rPr>
          <w:rFonts w:ascii="Times New Roman" w:eastAsia="Times New Roman" w:hAnsi="Times New Roman" w:cs="Times New Roman"/>
          <w:sz w:val="28"/>
        </w:rPr>
        <w:t>тимуридов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»: научная, культурная и литературная, в частности, творчество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персоязычных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тюркоязыч</w:t>
      </w:r>
      <w:r>
        <w:rPr>
          <w:rFonts w:ascii="Times New Roman" w:eastAsia="Times New Roman" w:hAnsi="Times New Roman" w:cs="Times New Roman"/>
          <w:sz w:val="28"/>
        </w:rPr>
        <w:t>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поэтов. Особенно творчество </w:t>
      </w:r>
      <w:proofErr w:type="spellStart"/>
      <w:r>
        <w:rPr>
          <w:rFonts w:ascii="Times New Roman" w:eastAsia="Times New Roman" w:hAnsi="Times New Roman" w:cs="Times New Roman"/>
          <w:sz w:val="28"/>
        </w:rPr>
        <w:t>Джами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Навои. В основном Л. </w:t>
      </w:r>
      <w:proofErr w:type="spellStart"/>
      <w:r>
        <w:rPr>
          <w:rFonts w:ascii="Times New Roman" w:eastAsia="Times New Roman" w:hAnsi="Times New Roman" w:cs="Times New Roman"/>
          <w:sz w:val="28"/>
        </w:rPr>
        <w:t>Бува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опирается на труды своих предшественников – Белена, Броуна и </w:t>
      </w:r>
      <w:proofErr w:type="spellStart"/>
      <w:r>
        <w:rPr>
          <w:rFonts w:ascii="Times New Roman" w:eastAsia="Times New Roman" w:hAnsi="Times New Roman" w:cs="Times New Roman"/>
          <w:sz w:val="28"/>
        </w:rPr>
        <w:t>Блоше</w:t>
      </w:r>
      <w:proofErr w:type="spellEnd"/>
      <w:r>
        <w:rPr>
          <w:rFonts w:ascii="Times New Roman" w:eastAsia="Times New Roman" w:hAnsi="Times New Roman" w:cs="Times New Roman"/>
          <w:sz w:val="28"/>
        </w:rPr>
        <w:t>, поэтому там нет ничего нового. Что касается вопроса об оригинальности произведений Навои, то он допускает еще более грубые</w:t>
      </w:r>
      <w:r>
        <w:rPr>
          <w:rFonts w:ascii="Times New Roman" w:eastAsia="Times New Roman" w:hAnsi="Times New Roman" w:cs="Times New Roman"/>
          <w:sz w:val="28"/>
        </w:rPr>
        <w:t xml:space="preserve"> ошибки, чем Белен и </w:t>
      </w:r>
      <w:proofErr w:type="spellStart"/>
      <w:r>
        <w:rPr>
          <w:rFonts w:ascii="Times New Roman" w:eastAsia="Times New Roman" w:hAnsi="Times New Roman" w:cs="Times New Roman"/>
          <w:sz w:val="28"/>
        </w:rPr>
        <w:t>Блоше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Л. </w:t>
      </w:r>
      <w:proofErr w:type="spellStart"/>
      <w:r>
        <w:rPr>
          <w:rFonts w:ascii="Times New Roman" w:eastAsia="Times New Roman" w:hAnsi="Times New Roman" w:cs="Times New Roman"/>
          <w:sz w:val="28"/>
        </w:rPr>
        <w:t>Бува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откровенно пишет, что «</w:t>
      </w:r>
      <w:proofErr w:type="spellStart"/>
      <w:r>
        <w:rPr>
          <w:rFonts w:ascii="Times New Roman" w:eastAsia="Times New Roman" w:hAnsi="Times New Roman" w:cs="Times New Roman"/>
          <w:sz w:val="28"/>
        </w:rPr>
        <w:t>Махбуб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</w:t>
      </w:r>
      <w:proofErr w:type="gramStart"/>
      <w:r>
        <w:rPr>
          <w:rFonts w:ascii="Times New Roman" w:eastAsia="Times New Roman" w:hAnsi="Times New Roman" w:cs="Times New Roman"/>
          <w:sz w:val="28"/>
        </w:rPr>
        <w:t>л-</w:t>
      </w:r>
      <w:proofErr w:type="gramEnd"/>
      <w:r>
        <w:rPr>
          <w:rFonts w:ascii="Times New Roman" w:eastAsia="Times New Roman" w:hAnsi="Times New Roman" w:cs="Times New Roman"/>
          <w:sz w:val="28"/>
        </w:rPr>
        <w:t>қулуб</w:t>
      </w:r>
      <w:proofErr w:type="spellEnd"/>
      <w:r>
        <w:rPr>
          <w:rFonts w:ascii="Times New Roman" w:eastAsia="Times New Roman" w:hAnsi="Times New Roman" w:cs="Times New Roman"/>
          <w:sz w:val="28"/>
        </w:rPr>
        <w:t>» («Возлюбленная сердец») – имитация «</w:t>
      </w:r>
      <w:proofErr w:type="spellStart"/>
      <w:r>
        <w:rPr>
          <w:rFonts w:ascii="Times New Roman" w:eastAsia="Times New Roman" w:hAnsi="Times New Roman" w:cs="Times New Roman"/>
          <w:sz w:val="28"/>
        </w:rPr>
        <w:t>Саадатнаме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(«Книга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счастья») </w:t>
      </w:r>
      <w:proofErr w:type="spellStart"/>
      <w:r>
        <w:rPr>
          <w:rFonts w:ascii="Times New Roman" w:eastAsia="Times New Roman" w:hAnsi="Times New Roman" w:cs="Times New Roman"/>
          <w:sz w:val="28"/>
        </w:rPr>
        <w:t>Носира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Хосрова</w:t>
      </w:r>
      <w:proofErr w:type="spellEnd"/>
      <w:r>
        <w:rPr>
          <w:rFonts w:ascii="Times New Roman" w:eastAsia="Times New Roman" w:hAnsi="Times New Roman" w:cs="Times New Roman"/>
          <w:sz w:val="28"/>
        </w:rPr>
        <w:t>, «</w:t>
      </w:r>
      <w:proofErr w:type="spellStart"/>
      <w:r>
        <w:rPr>
          <w:rFonts w:ascii="Times New Roman" w:eastAsia="Times New Roman" w:hAnsi="Times New Roman" w:cs="Times New Roman"/>
          <w:sz w:val="28"/>
        </w:rPr>
        <w:t>Лисан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ут-тайр</w:t>
      </w:r>
      <w:proofErr w:type="spellEnd"/>
      <w:r>
        <w:rPr>
          <w:rFonts w:ascii="Times New Roman" w:eastAsia="Times New Roman" w:hAnsi="Times New Roman" w:cs="Times New Roman"/>
          <w:sz w:val="28"/>
        </w:rPr>
        <w:t>» («Язык птиц») – перевод «</w:t>
      </w:r>
      <w:proofErr w:type="spellStart"/>
      <w:r>
        <w:rPr>
          <w:rFonts w:ascii="Times New Roman" w:eastAsia="Times New Roman" w:hAnsi="Times New Roman" w:cs="Times New Roman"/>
          <w:sz w:val="28"/>
        </w:rPr>
        <w:t>Мантиқ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ут-тайр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(«Беседа птиц») </w:t>
      </w:r>
      <w:proofErr w:type="spellStart"/>
      <w:r>
        <w:rPr>
          <w:rFonts w:ascii="Times New Roman" w:eastAsia="Times New Roman" w:hAnsi="Times New Roman" w:cs="Times New Roman"/>
          <w:sz w:val="28"/>
        </w:rPr>
        <w:t>Фаридаддина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Аттара</w:t>
      </w:r>
      <w:proofErr w:type="spellEnd"/>
      <w:r>
        <w:rPr>
          <w:rFonts w:ascii="Times New Roman" w:eastAsia="Times New Roman" w:hAnsi="Times New Roman" w:cs="Times New Roman"/>
          <w:sz w:val="28"/>
        </w:rPr>
        <w:t>, а «</w:t>
      </w:r>
      <w:proofErr w:type="spellStart"/>
      <w:r>
        <w:rPr>
          <w:rFonts w:ascii="Times New Roman" w:eastAsia="Times New Roman" w:hAnsi="Times New Roman" w:cs="Times New Roman"/>
          <w:sz w:val="28"/>
        </w:rPr>
        <w:t>Ха</w:t>
      </w:r>
      <w:r>
        <w:rPr>
          <w:rFonts w:ascii="Times New Roman" w:eastAsia="Times New Roman" w:hAnsi="Times New Roman" w:cs="Times New Roman"/>
          <w:sz w:val="28"/>
        </w:rPr>
        <w:t>йрат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ул-аброр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(«Смятение праведных») заимствован из разных источников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персоязычных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авторов. Свое суждение о творчестве А. Навои </w:t>
      </w:r>
      <w:proofErr w:type="spellStart"/>
      <w:r>
        <w:rPr>
          <w:rFonts w:ascii="Times New Roman" w:eastAsia="Times New Roman" w:hAnsi="Times New Roman" w:cs="Times New Roman"/>
          <w:sz w:val="28"/>
        </w:rPr>
        <w:t>Бува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изменил в своей книге «История империи монголов», включающей статью «Эссе о цивилизации </w:t>
      </w:r>
      <w:proofErr w:type="spellStart"/>
      <w:r>
        <w:rPr>
          <w:rFonts w:ascii="Times New Roman" w:eastAsia="Times New Roman" w:hAnsi="Times New Roman" w:cs="Times New Roman"/>
          <w:sz w:val="28"/>
        </w:rPr>
        <w:t>тимуридов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Разумеется, эти суж</w:t>
      </w:r>
      <w:r>
        <w:rPr>
          <w:rFonts w:ascii="Times New Roman" w:eastAsia="Times New Roman" w:hAnsi="Times New Roman" w:cs="Times New Roman"/>
          <w:sz w:val="28"/>
        </w:rPr>
        <w:t>дения – свидетельство того, что эти ученые не отдавали отчета в том, что нельзя ограничиваться ссылками на общность литературных сюжетов и зависимость одних произведений от других без тщательного изучения форм зависимости и условий развития литературных сю</w:t>
      </w:r>
      <w:r>
        <w:rPr>
          <w:rFonts w:ascii="Times New Roman" w:eastAsia="Times New Roman" w:hAnsi="Times New Roman" w:cs="Times New Roman"/>
          <w:sz w:val="28"/>
        </w:rPr>
        <w:t xml:space="preserve">жетов. Весьма поверхностно, только на основании внешнего сопоставления, делались решающие выводы.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Взяв за образец произведения Низами, </w:t>
      </w:r>
      <w:proofErr w:type="spellStart"/>
      <w:r>
        <w:rPr>
          <w:rFonts w:ascii="Times New Roman" w:eastAsia="Times New Roman" w:hAnsi="Times New Roman" w:cs="Times New Roman"/>
          <w:sz w:val="28"/>
        </w:rPr>
        <w:t>Дехлеви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Джами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Навои, во-первых, «усилил в своих произведениях реалистические мотивы, глубже обосновал психологические </w:t>
      </w:r>
      <w:r>
        <w:rPr>
          <w:rFonts w:ascii="Times New Roman" w:eastAsia="Times New Roman" w:hAnsi="Times New Roman" w:cs="Times New Roman"/>
          <w:sz w:val="28"/>
        </w:rPr>
        <w:t xml:space="preserve">поступки героев, во-вторых, заострил гуманистическую направленность сюжетов, резче, нежели у предшественников, выразив протест против тех предрассудков и образа мышления, которые сеют зло и вражду между людьми, ограничивают право человека и, прежде всего, </w:t>
      </w:r>
      <w:r>
        <w:rPr>
          <w:rFonts w:ascii="Times New Roman" w:eastAsia="Times New Roman" w:hAnsi="Times New Roman" w:cs="Times New Roman"/>
          <w:sz w:val="28"/>
        </w:rPr>
        <w:t>женщины на свободный выбор в любви.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Последнее на мусульманском Востоке явилось предвосхищением прогрессивных общественных воззрений на много веков вперед».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Замечания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Блоше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Бува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 творчестве Навои оспаривались известными русскими тюркологами Е. Э.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Бертель</w:t>
      </w:r>
      <w:r>
        <w:rPr>
          <w:rFonts w:ascii="Times New Roman" w:eastAsia="Times New Roman" w:hAnsi="Times New Roman" w:cs="Times New Roman"/>
          <w:sz w:val="28"/>
        </w:rPr>
        <w:t>сом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А. К. </w:t>
      </w:r>
      <w:proofErr w:type="spellStart"/>
      <w:r>
        <w:rPr>
          <w:rFonts w:ascii="Times New Roman" w:eastAsia="Times New Roman" w:hAnsi="Times New Roman" w:cs="Times New Roman"/>
          <w:sz w:val="28"/>
        </w:rPr>
        <w:t>Боровковым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А. К. Боровков пишет, что «буржуазная наука ограничивала понятие мировой литературы кругом европейских литератур. Изучение крупнейших восточных литератур вообще протекало случайно и </w:t>
      </w:r>
      <w:proofErr w:type="spellStart"/>
      <w:r>
        <w:rPr>
          <w:rFonts w:ascii="Times New Roman" w:eastAsia="Times New Roman" w:hAnsi="Times New Roman" w:cs="Times New Roman"/>
          <w:sz w:val="28"/>
        </w:rPr>
        <w:t>несистематически</w:t>
      </w:r>
      <w:proofErr w:type="spellEnd"/>
      <w:r>
        <w:rPr>
          <w:rFonts w:ascii="Times New Roman" w:eastAsia="Times New Roman" w:hAnsi="Times New Roman" w:cs="Times New Roman"/>
          <w:sz w:val="28"/>
        </w:rPr>
        <w:t>. Усиление имперских влияний в бур</w:t>
      </w:r>
      <w:r>
        <w:rPr>
          <w:rFonts w:ascii="Times New Roman" w:eastAsia="Times New Roman" w:hAnsi="Times New Roman" w:cs="Times New Roman"/>
          <w:sz w:val="28"/>
        </w:rPr>
        <w:t>жуазном востоковедении еще более ограничивало круг исследований».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20-е и 30-е годы в трудах А. </w:t>
      </w:r>
      <w:proofErr w:type="spellStart"/>
      <w:r>
        <w:rPr>
          <w:rFonts w:ascii="Times New Roman" w:eastAsia="Times New Roman" w:hAnsi="Times New Roman" w:cs="Times New Roman"/>
          <w:sz w:val="28"/>
        </w:rPr>
        <w:t>Фитрата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Е. Э.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Бертельса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А. К. </w:t>
      </w:r>
      <w:proofErr w:type="spellStart"/>
      <w:r>
        <w:rPr>
          <w:rFonts w:ascii="Times New Roman" w:eastAsia="Times New Roman" w:hAnsi="Times New Roman" w:cs="Times New Roman"/>
          <w:sz w:val="28"/>
        </w:rPr>
        <w:t>Боровкова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О. </w:t>
      </w:r>
      <w:proofErr w:type="spellStart"/>
      <w:r>
        <w:rPr>
          <w:rFonts w:ascii="Times New Roman" w:eastAsia="Times New Roman" w:hAnsi="Times New Roman" w:cs="Times New Roman"/>
          <w:sz w:val="28"/>
        </w:rPr>
        <w:t>Шарафиддинова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Айбека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sz w:val="28"/>
        </w:rPr>
        <w:t>Шейхзаде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др. определился облик настоящего Алишера Навои – поэта, просветителя и гуман</w:t>
      </w:r>
      <w:r>
        <w:rPr>
          <w:rFonts w:ascii="Times New Roman" w:eastAsia="Times New Roman" w:hAnsi="Times New Roman" w:cs="Times New Roman"/>
          <w:sz w:val="28"/>
        </w:rPr>
        <w:t>иста.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западноевропейской литературе Л. Арагон, А. </w:t>
      </w:r>
      <w:proofErr w:type="spellStart"/>
      <w:r>
        <w:rPr>
          <w:rFonts w:ascii="Times New Roman" w:eastAsia="Times New Roman" w:hAnsi="Times New Roman" w:cs="Times New Roman"/>
          <w:sz w:val="28"/>
        </w:rPr>
        <w:t>Курелла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др. дали высокие </w:t>
      </w:r>
      <w:proofErr w:type="gramStart"/>
      <w:r>
        <w:rPr>
          <w:rFonts w:ascii="Times New Roman" w:eastAsia="Times New Roman" w:hAnsi="Times New Roman" w:cs="Times New Roman"/>
          <w:sz w:val="28"/>
        </w:rPr>
        <w:t>оценки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творчеству Навои, считая его великом поэтом, просветителем и гуманистом. </w:t>
      </w:r>
      <w:r>
        <w:rPr>
          <w:rFonts w:ascii="Times New Roman" w:eastAsia="Times New Roman" w:hAnsi="Times New Roman" w:cs="Times New Roman"/>
          <w:sz w:val="28"/>
        </w:rPr>
        <w:lastRenderedPageBreak/>
        <w:t>Они переводили его поэзию, писали о нем исследования, давая правдивую оценку творчеству Навои.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</w:t>
      </w:r>
      <w:r>
        <w:rPr>
          <w:rFonts w:ascii="Times New Roman" w:eastAsia="Times New Roman" w:hAnsi="Times New Roman" w:cs="Times New Roman"/>
          <w:sz w:val="28"/>
        </w:rPr>
        <w:t>конце 1955 г. Луи Арагон выпускает книгу «</w:t>
      </w:r>
      <w:proofErr w:type="spellStart"/>
      <w:r>
        <w:rPr>
          <w:rFonts w:ascii="Times New Roman" w:eastAsia="Times New Roman" w:hAnsi="Times New Roman" w:cs="Times New Roman"/>
          <w:sz w:val="28"/>
        </w:rPr>
        <w:t>Litterature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sovietique</w:t>
      </w:r>
      <w:proofErr w:type="spellEnd"/>
      <w:r>
        <w:rPr>
          <w:rFonts w:ascii="Times New Roman" w:eastAsia="Times New Roman" w:hAnsi="Times New Roman" w:cs="Times New Roman"/>
          <w:sz w:val="28"/>
        </w:rPr>
        <w:t>», в которой большое внимание уделено национальным литературам народов бывшего Союза, даны краткие биографические и исторические очерки, посвященные жизни этих республик. На страницах, посвяще</w:t>
      </w:r>
      <w:r>
        <w:rPr>
          <w:rFonts w:ascii="Times New Roman" w:eastAsia="Times New Roman" w:hAnsi="Times New Roman" w:cs="Times New Roman"/>
          <w:sz w:val="28"/>
        </w:rPr>
        <w:t>нных творчеству Алишера Навои, было написано: «Было бы странно, говоря об Узбекистане, сказать только об эпосах узбеков и каракалпаков. Я много раз говорил, что это страна Алишера Навои. Сегодня это республика хлопка-сырца Средней Азии со столицей Ташкенто</w:t>
      </w:r>
      <w:r>
        <w:rPr>
          <w:rFonts w:ascii="Times New Roman" w:eastAsia="Times New Roman" w:hAnsi="Times New Roman" w:cs="Times New Roman"/>
          <w:sz w:val="28"/>
        </w:rPr>
        <w:t>м – городом садов».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Л. Арагон дает отпор несостоятельным высказываниям Белена, </w:t>
      </w:r>
      <w:proofErr w:type="spellStart"/>
      <w:r>
        <w:rPr>
          <w:rFonts w:ascii="Times New Roman" w:eastAsia="Times New Roman" w:hAnsi="Times New Roman" w:cs="Times New Roman"/>
          <w:sz w:val="28"/>
        </w:rPr>
        <w:t>Блоше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Бува</w:t>
      </w:r>
      <w:proofErr w:type="spellEnd"/>
      <w:r>
        <w:rPr>
          <w:rFonts w:ascii="Times New Roman" w:eastAsia="Times New Roman" w:hAnsi="Times New Roman" w:cs="Times New Roman"/>
          <w:sz w:val="28"/>
        </w:rPr>
        <w:t>: «в своих главных поэмах Навои следовал путем «</w:t>
      </w:r>
      <w:proofErr w:type="spellStart"/>
      <w:r>
        <w:rPr>
          <w:rFonts w:ascii="Times New Roman" w:eastAsia="Times New Roman" w:hAnsi="Times New Roman" w:cs="Times New Roman"/>
          <w:sz w:val="28"/>
        </w:rPr>
        <w:t>Пятерицы</w:t>
      </w:r>
      <w:proofErr w:type="spellEnd"/>
      <w:r>
        <w:rPr>
          <w:rFonts w:ascii="Times New Roman" w:eastAsia="Times New Roman" w:hAnsi="Times New Roman" w:cs="Times New Roman"/>
          <w:sz w:val="28"/>
        </w:rPr>
        <w:t>» Низами, но …язык Навои современен в сравнении с его предшественниками, это тюркский язык, на котором говори</w:t>
      </w:r>
      <w:r>
        <w:rPr>
          <w:rFonts w:ascii="Times New Roman" w:eastAsia="Times New Roman" w:hAnsi="Times New Roman" w:cs="Times New Roman"/>
          <w:sz w:val="28"/>
        </w:rPr>
        <w:t>ли от Китая до Босфора». Далее, чтобы подтвердить скромность поэта, чуткость к творчеству друзей и современников, а также оригинальность его произведений, Арагон дает французский перевод строк из поэмы «Фархад и Ширин»:</w:t>
      </w:r>
    </w:p>
    <w:p w:rsidR="00532753" w:rsidRDefault="00F87CD1" w:rsidP="00F87CD1">
      <w:pPr>
        <w:tabs>
          <w:tab w:val="left" w:pos="568"/>
          <w:tab w:val="left" w:pos="1136"/>
          <w:tab w:val="left" w:pos="8378"/>
          <w:tab w:val="left" w:pos="8662"/>
          <w:tab w:val="left" w:pos="8946"/>
        </w:tabs>
        <w:spacing w:after="0" w:line="360" w:lineRule="auto"/>
        <w:ind w:right="-568" w:firstLine="113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Я не </w:t>
      </w:r>
      <w:proofErr w:type="spellStart"/>
      <w:r>
        <w:rPr>
          <w:rFonts w:ascii="Times New Roman" w:eastAsia="Times New Roman" w:hAnsi="Times New Roman" w:cs="Times New Roman"/>
          <w:sz w:val="28"/>
        </w:rPr>
        <w:t>Хосров</w:t>
      </w:r>
      <w:proofErr w:type="spellEnd"/>
      <w:r>
        <w:rPr>
          <w:rFonts w:ascii="Times New Roman" w:eastAsia="Times New Roman" w:hAnsi="Times New Roman" w:cs="Times New Roman"/>
          <w:sz w:val="28"/>
        </w:rPr>
        <w:t>, не мудрый Низами,</w:t>
      </w:r>
    </w:p>
    <w:p w:rsidR="00532753" w:rsidRDefault="00F87CD1" w:rsidP="00F87CD1">
      <w:pPr>
        <w:tabs>
          <w:tab w:val="left" w:pos="568"/>
          <w:tab w:val="left" w:pos="1136"/>
          <w:tab w:val="left" w:pos="8378"/>
          <w:tab w:val="left" w:pos="8662"/>
          <w:tab w:val="left" w:pos="8946"/>
        </w:tabs>
        <w:spacing w:after="0" w:line="360" w:lineRule="auto"/>
        <w:ind w:right="-568" w:firstLine="113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 во</w:t>
      </w:r>
      <w:r>
        <w:rPr>
          <w:rFonts w:ascii="Times New Roman" w:eastAsia="Times New Roman" w:hAnsi="Times New Roman" w:cs="Times New Roman"/>
          <w:sz w:val="28"/>
        </w:rPr>
        <w:t xml:space="preserve">ждь поэтов нынешних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Джами</w:t>
      </w:r>
      <w:proofErr w:type="spellEnd"/>
      <w:r>
        <w:rPr>
          <w:rFonts w:ascii="Times New Roman" w:eastAsia="Times New Roman" w:hAnsi="Times New Roman" w:cs="Times New Roman"/>
          <w:sz w:val="28"/>
        </w:rPr>
        <w:t>…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Арагон пишет, что «Навои не только сыграл важную роль в развитии узбекского языка и литературы, но оказал влияние на развитие литератур многих народов Востока. </w:t>
      </w:r>
      <w:proofErr w:type="gramStart"/>
      <w:r>
        <w:rPr>
          <w:rFonts w:ascii="Times New Roman" w:eastAsia="Times New Roman" w:hAnsi="Times New Roman" w:cs="Times New Roman"/>
          <w:sz w:val="28"/>
        </w:rPr>
        <w:t>Он – первый поэт узбекского народа, завоевавший мировую известн</w:t>
      </w:r>
      <w:r>
        <w:rPr>
          <w:rFonts w:ascii="Times New Roman" w:eastAsia="Times New Roman" w:hAnsi="Times New Roman" w:cs="Times New Roman"/>
          <w:sz w:val="28"/>
        </w:rPr>
        <w:t>ость, ставший братом Пушкина и Шевченко, Низами и Руставели, сидит за одним столом с певцами «Калевала» и «Слова о полку Игореве», за столом народов, где звонко поет свои «Песни воспеваний», и где ему странным образом отвечают далекие голоса Неруды из Чили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Незвала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из Праги, кубинца Гильена, испанца Альберти...».</w:t>
      </w:r>
      <w:proofErr w:type="gramEnd"/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Луи Арагон высоко оценил государственную и политическую деятельность Навои: Навои «как визир, несмотря на свой вельможный титул, был защитником справедливости, внимателен к идеям и жалобам своего н</w:t>
      </w:r>
      <w:r>
        <w:rPr>
          <w:rFonts w:ascii="Times New Roman" w:eastAsia="Times New Roman" w:hAnsi="Times New Roman" w:cs="Times New Roman"/>
          <w:sz w:val="28"/>
        </w:rPr>
        <w:t xml:space="preserve">арода, он не был демократом, но был прогрессивным человеком, он наслаждался красотой, наукой, </w:t>
      </w:r>
      <w:r>
        <w:rPr>
          <w:rFonts w:ascii="Times New Roman" w:eastAsia="Times New Roman" w:hAnsi="Times New Roman" w:cs="Times New Roman"/>
          <w:sz w:val="28"/>
        </w:rPr>
        <w:lastRenderedPageBreak/>
        <w:t>архитектурой и поэзией, в этом он ближе стоял к представителям Ренессанса, которых мы сегодня называем людьми прогресса и гуманизма».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Представители Ренессанса (Да</w:t>
      </w:r>
      <w:r>
        <w:rPr>
          <w:rFonts w:ascii="Times New Roman" w:eastAsia="Times New Roman" w:hAnsi="Times New Roman" w:cs="Times New Roman"/>
          <w:sz w:val="28"/>
        </w:rPr>
        <w:t>нте, Петрарка, Ф. Рабле, Шекспир, Сервантес и др.), синтезировавшие интерес к античности с обращением к народной культуре, пафос комического с трагизмом бытия, были действительно близки к демократии и прогрессу. Идеология Навои как поэта, родственного Рене</w:t>
      </w:r>
      <w:r>
        <w:rPr>
          <w:rFonts w:ascii="Times New Roman" w:eastAsia="Times New Roman" w:hAnsi="Times New Roman" w:cs="Times New Roman"/>
          <w:sz w:val="28"/>
        </w:rPr>
        <w:t>ссансу по основным устремлениям своего творчества, раскрывается наиболее полно в его поэме «Фархад и Ширин». Она значительно отличается от предшествующих обработок того же сюжета, послуживших поэтическими источниками для Навои («</w:t>
      </w:r>
      <w:proofErr w:type="spellStart"/>
      <w:r>
        <w:rPr>
          <w:rFonts w:ascii="Times New Roman" w:eastAsia="Times New Roman" w:hAnsi="Times New Roman" w:cs="Times New Roman"/>
          <w:sz w:val="28"/>
        </w:rPr>
        <w:t>Хосров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Ширин» Низами). На</w:t>
      </w:r>
      <w:r>
        <w:rPr>
          <w:rFonts w:ascii="Times New Roman" w:eastAsia="Times New Roman" w:hAnsi="Times New Roman" w:cs="Times New Roman"/>
          <w:sz w:val="28"/>
        </w:rPr>
        <w:t xml:space="preserve">вои превратил эпизодическую фигуру каменотеса-строителя, соперника шаха </w:t>
      </w:r>
      <w:proofErr w:type="spellStart"/>
      <w:r>
        <w:rPr>
          <w:rFonts w:ascii="Times New Roman" w:eastAsia="Times New Roman" w:hAnsi="Times New Roman" w:cs="Times New Roman"/>
          <w:sz w:val="28"/>
        </w:rPr>
        <w:t>Хосрова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любви к армянской царевне Ширин, в центральный и наиболее значительный образ своей поэмы, воплотив в нем гуманистический идеал человека эпохи Ренессанса.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Личность Алишера Нав</w:t>
      </w:r>
      <w:r>
        <w:rPr>
          <w:rFonts w:ascii="Times New Roman" w:eastAsia="Times New Roman" w:hAnsi="Times New Roman" w:cs="Times New Roman"/>
          <w:sz w:val="28"/>
        </w:rPr>
        <w:t>ои и его творчество сегодня хорошо известны в европейских читательских и ученых кругах. Ему посвящаются научные статьи и монографии, о нем пишут в авторитетных энциклопедиях, литературных справочниках на французском, немецком, английском языках, публикуютс</w:t>
      </w:r>
      <w:r>
        <w:rPr>
          <w:rFonts w:ascii="Times New Roman" w:eastAsia="Times New Roman" w:hAnsi="Times New Roman" w:cs="Times New Roman"/>
          <w:sz w:val="28"/>
        </w:rPr>
        <w:t>я новые переводы произведений великого поэта.</w:t>
      </w:r>
    </w:p>
    <w:p w:rsidR="00532753" w:rsidRDefault="00F87CD1" w:rsidP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right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Мухаммаджон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Холбеков</w:t>
      </w:r>
      <w:proofErr w:type="spellEnd"/>
    </w:p>
    <w:p w:rsidR="00F87CD1" w:rsidRDefault="00F87CD1">
      <w:pPr>
        <w:tabs>
          <w:tab w:val="left" w:pos="568"/>
          <w:tab w:val="left" w:pos="8378"/>
          <w:tab w:val="left" w:pos="8662"/>
          <w:tab w:val="left" w:pos="8946"/>
        </w:tabs>
        <w:spacing w:after="0" w:line="360" w:lineRule="auto"/>
        <w:ind w:right="-568" w:firstLine="567"/>
        <w:jc w:val="right"/>
        <w:rPr>
          <w:rFonts w:ascii="Times New Roman" w:eastAsia="Times New Roman" w:hAnsi="Times New Roman" w:cs="Times New Roman"/>
          <w:b/>
          <w:sz w:val="28"/>
        </w:rPr>
      </w:pPr>
    </w:p>
    <w:sectPr w:rsidR="00F87CD1" w:rsidSect="00F87CD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753"/>
    <w:rsid w:val="00532753"/>
    <w:rsid w:val="00F8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2341</Words>
  <Characters>13346</Characters>
  <Application>Microsoft Office Word</Application>
  <DocSecurity>0</DocSecurity>
  <Lines>111</Lines>
  <Paragraphs>31</Paragraphs>
  <ScaleCrop>false</ScaleCrop>
  <Company>Home</Company>
  <LinksUpToDate>false</LinksUpToDate>
  <CharactersWithSpaces>15656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User808</cp:lastModifiedBy>
  <cp:revision>2</cp:revision>
  <dcterms:created xsi:type="dcterms:W3CDTF">2023-12-16T11:51:00Z</dcterms:created>
  <dcterms:modified xsi:type="dcterms:W3CDTF">2023-12-16T11:54:00Z</dcterms:modified>
</cp:coreProperties>
</file>