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73" w:rsidRPr="00547A29" w:rsidRDefault="00547A29" w:rsidP="00547A29">
      <w:pPr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b/>
          <w:sz w:val="28"/>
          <w:szCs w:val="28"/>
        </w:rPr>
        <w:t>ЩЕДРОСТЬ ДУШИ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в наследство остаются не только материальные, но и духовные ценности, которые со временем обретают особую значимость. Не всегда, правда, мы дорожим этим наследством, а между тем, преумножение его –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одна из наиболее важных задач каждого образованного человека. Как у Саади:</w:t>
      </w:r>
    </w:p>
    <w:p w:rsidR="00646C73" w:rsidRPr="00547A29" w:rsidRDefault="00547A29" w:rsidP="00547A29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Ты хочешь от отца наследства? Это – знанье,</w:t>
      </w:r>
    </w:p>
    <w:p w:rsidR="00646C73" w:rsidRPr="00547A29" w:rsidRDefault="00547A29" w:rsidP="00547A29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Другое ты в полдня прокутишь состояние.</w:t>
      </w:r>
      <w:proofErr w:type="gramEnd"/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...Мне посчастливилось родиться и вырасти в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интелли­гентной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образованной семье, где царили куль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т книги и уважение к творчеству.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Друзьями моего отца профессора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Муратбека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Каримовича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Хамраева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(1936–1983) были яркие, талантливые люди самых разных профессий: писатели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Сабит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Муканов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Зия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Самади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поэты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Абдильда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Тажибаев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Долкун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Ясенов,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Джуманияз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Джабаров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, л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итературоведы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Есмагамбет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Исмаилов, Леонид Тимофеев,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Вахид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Захидов, музыканты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Куддус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Кужамьяров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Газиз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Дугашев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физик Геннадий Месяц, психолог Артур Петровский, педагоги Юрий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Бабанский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Ибрагим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Обидов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многие другие.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Каждый из них – легенда страны, особая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история. С некоторыми из них мне удалось пообщаться еще при жизни отца, хотя я был совсем юным, но впечатления сохранились. По воле судьбы после смерти отца с некоторыми его друзьями я продолжал и продолжаю общаться. При этом со многими у меня сложились ро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вные, хорошие, уважительные отношения, несмотря на большую разницу в возрасте. С другими общение свелось к минимуму, а с третьими – эти отношения приобрели более открытый доверительный характер, переросли в дружеские (естественно с определенной долей услов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ности). К их числу можно отнести выдающегося узбекского поэта Абдуллу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– поэт, как говорится, от Бога. Он родился в 1941 году, ровно через V веков после Алишера Навои. В одной из своих ранних статей о творчестве А.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я ка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к-то писал, что поэтов такого масштаба узбекская земля рождает один раз в 500 лет. 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жизни отца мы с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Абудуллой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практически не общались: виделись и разговаривали у нас дома, в стационаре, где они с отцом несколько раз подлечивались, иногда даже в одн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ой палате. Но это общение, как любят сегодня говорить, было протокольным.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много шутил и казался мне очень веселым и жизнерадостным человеком. 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…Отец умер вечером 14 февраля 1983 года, похоронили его на следующий день после прощания в Институте,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где отец работал директором. Абдуллы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не было в республике. Пришел он к нам домой по возвращению в четверг вечером. Немного посидев и поговорив с мамой, он попросил меня проводить его. Выйдя на улицу, он сначала утешал меня, как мог, потом сам расс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троился и начал плакать. Немного успокоившись, уехал. Как я потом узнал, в тот вечер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Абудулла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написал свое стихотворение «Памяти друга Мурата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Хамраева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После этого (я еще был студентом) мы стали встречаться с Абдуллой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достаточно часто по разным по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водам: издание отцовских книг, проведение юбилея, встречались у нас дома и дома у Абдуллы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, на его работе, в гостях у разных людей и на различных официальных и неофициальных мероприятиях. Неизменным было лишь одно: встречи и беседы всегда были полезными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, занимательными и, конечно, разными: короткими и деловыми, очень продолжительными до глубокой ночи, но всегда интересными, эмоциональными, веселыми, иногда грустными. В них проявлялись неординарность его мышления и изложения мыслей, порой парадоксальность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суждений, отсутствие искусственных ограничений в рассуждениях и взглядах на жизненные явления, людей, истинная нравственность и совестливость человека-патриота и гражданина, естественность, непринуждённость, искренность. Он умеет быть разным, но при этом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всегда интересным и, главное, умным.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Однажды я пришел в Союз писателей, где работал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Было пасмурно.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сидел в кабинете один и, как мне показалось, был не в настроении. Мне он обрадовался, мы разговаривали обо всем и ни о чем конкретно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Время от времени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держался за сердце, сетуя, что оно ноет, реагируя на погоду. 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Зазвонил телефон. Звонил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Эркин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Вахидов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поинтересовался делами издательства. На тот момент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Эркин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работал директором издательства литературы и и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скусства им. Г.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Гуляма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сдержанно улыбался. После окончания разговора я поинтересовался причиной улыбки.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Он дома, у него тоже болит сердце, – ответил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вам стало легче… – пошутил я.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Знаешь, значительно, – поддержал он шутку.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– Оказывается, не только у меня болит сердце...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Секретарь Абдуллы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внесла в кабинет почту. Я собирался уже прощаться, но он удержал меня и предложил вместе пообедать. Я остался. Он стал просматривать почту. Было много писем от частных лиц, какая-то мале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нькая девочка прислала свои стихи.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кое-что прочитал вслух, поинтересовался моим мнением, потом позвонил в редакцию детского журнала и попросил, чтобы опубликовали стихи девочки. Достав листок бумаги, он быстро написал небольшое вступительное сл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ово к подборке стихов и передал его секретарю для сотрудника журнала, который должен был прийти за стихами.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Когда секретарь вышла,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заметил: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Если станет хорошей поэтессой, будет говорить, что я помог ей. Если не станет – значит не судьба. Но з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апомни, людям всегда надо помогать, если имеешь такую возможность. Особенно творческим людям, – добавил он. – Хотя всем помочь нельзя, не в силах мы этого сделать,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как бы не хотелось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Отец мне тоже неоднократно говорил об этом. На его жизненном пути не одн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ажды встречались хорошие люди, которые помогали ему просто потому, что хотели помочь. Отец всегда с благодарностью вспоминал о них.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Тему, которую мы начали обсуждать в кабинете, мы продолжили и во время обеда.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рассказал некоторые случаи из свое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й жизни, когда ему тоже помогали разные люди. Он умел помнить добро. Человек большой и широкой души, он на многое имеет свой взгляд, но всегда считается с мнением других, пытается понять людей, помочь им.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>Я вспомнил его ранний стих «Ни от кого не ожидаю сч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астья», и поэт многозначительно улыбнулся.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В октябре 1989 года я пришел на работу к Абдулле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Мы не виделись с ним месяца два, и я решил навестить его. Настроение у меня было неважное: мою защиту кандидатской диссертации постоянно откладывали; с т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ех пор, как Специализированный совет принял ее и назначил официальных оппонентов, прошло около года. Все было готово, но директор Института языка и литературы не пропускал ее. Причин было несколько, среди которых моя молодость («Пусть не торопится, еще усп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еется», – говорил он) и некоторые неприятности у моего научного руководителя профессора Туры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Мирзаевича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Мирзаева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Узнав о моих проблемах,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удивился тому, что я не обратился к нему раньше. Он позвонил в институт. Разговор длился недолго.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нашел правильные слова. В итоге моя защита состоялась через двадцать дней.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2 ноября, накануне защиты, из Нукуса приехал мой первый оппонент профессор К.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Максетов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 супругой. Естественно, они были приглашены к нам в дом. Чтобы Кабул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Максетович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не чувствовал себя стесненно, были приглашены другие гости: Тура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Мирзаев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Эрик Каримов,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Джуманияз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Шарипов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Эркин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Ахметходжаев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Был, естественно, 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Вечер затянулся, все говорили довольно оживленно, но с особым вниманием слушали Абдуллу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Все гости были людьми науки, профессионально занимались фольклором и литературой, одна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ко знания поэта их потрясали. Он говорил ярко, образно, подкреплял свои мысли строчками из творчества того или иного поэта. Тогда я впервые удивился его ассоциативной необыкновенной памяти. Он цитировал Махмуда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Кашгарского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Машраба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объяснял значение того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или иного бейта. Были озвучены многочисленные газели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Лутфи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Каждый вносил свою лепту в дискуссию, обнаруживая удивительную эрудицию. Но в центре внимания продолжал оставаться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Гости разошлись во втором часу ночи.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еще задержался.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Мы разговаривали о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разном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, обсуждали планы на ближайшие дни, потом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произнес: «Ты иди отдыхать, у тебя завтра важный день. Ты должен выспаться. Я тоже пойду домой». Я предложил ему остаться у нас, но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категорически отказался. Тогда я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вызвался проводить его до дома. Мы вышли на улицу,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спросил, во сколько состоится защита. Я ответил, что в 11 часов.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Я нужен тебе завтра? – неожиданно спросил он.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Вы отдыхайте, </w:t>
      </w: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сказал я деликатно. –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Завтра утром вам тяжело будет проснуться.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За меня не переживай, </w:t>
      </w:r>
      <w:r w:rsidRPr="00547A29">
        <w:rPr>
          <w:rFonts w:ascii="Times New Roman" w:eastAsia="Cambria Math" w:hAnsi="Times New Roman" w:cs="Times New Roman"/>
          <w:sz w:val="28"/>
          <w:szCs w:val="28"/>
        </w:rPr>
        <w:t>−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ответил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Спецсовет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начал работу вовремя, и первой была моя защита. Среди членов Совета было немало ученых, которые имели непростые отношения с моим отцом и Турой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Мирзаевичем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Два-три «черных шара» из двадцати членов Совета, по всей видимости, были гарантированы. К этому я был готов, как и к разным вопросам, которые и прозвучали исключительно из уст «друзей» отца. Правда, они не были фольклористами, и их вопросы не представляли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для меня особой сложности.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Когда я отвечал на вопросы членов Совета, в зале появился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Его пригласили за председательский стол.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Все внимание переключилось на поэта.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Все понимали причину появления в зале А.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Они прекрасно знали, что мой о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тец 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дружили.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Больше вопросов ко мне не было. После выступлений ученых слово взял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Он говорил всегда ярко и эмоционально. Тогда у меня сложилось впечатление, что защита моей диссертации была организована лишь для того, чтобы пос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лушать поэта Абдулу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Это было забавно. Я встречался с ним часто, и для меня он был практически всегда доступен, а вот многие присутствующие в зале только мечтали бы с ним познакомиться, послушать, поговорить. Они ловили каждое его слово. Мне было о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чень приятно.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говорил не только о моей диссертации, автореферат которой он читал, обо мне, но и о уйгурско-узбекских литературных связях. Он говорил о том, что в истории узбекской литературы были имена, которые способствовали укреплению этих св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язей. В частности, поэт говорил о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Машрабе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Фуркате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Оценки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были потрясающе интересными, его речь была яркой, образной, он оперировал фактами, читал наизусть стихи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Фурката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…В общем, защита моей диссертации прошла успешно. Ожидаемых мною «черны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х шаров» не было.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Как-то раз накануне его шестидесятилетия мы сидели с Абдуллой </w:t>
      </w:r>
      <w:proofErr w:type="spellStart"/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его кабинете. Вышел в свет его четырехтомник, включающий практически все созданное им. 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, чье творчество давно по достоинству оценено и в республике,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за рубежом, искренне, как ребенок, радовался выходу своего четырехтомника. На мой вопрос, чем объяснить такое юношеское восприятие, он ответил, что все в жизни когда-то заканчивается. Уйдем и мы. А книги останутся, и память об авторе будет жить до тех п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ор, пока будут жить его книги, пока люди будут их читать.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всегда был гибким, коммуникабельным, современным человеком, тонко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разбирающемся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во всех жизненных нюансах, конъюнктуре политических решений. Он всегда понимал, что надо делать и, самое гла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вное, как. Как творческая личность он позволял себе некоторые отступления от общепринятых условностей, но масштаб его дарования позволял ему это делать.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Как художника и большого поэта Абдуллу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отличает свежесть восприятия жизни. Однажды я принес поэ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ту один авторитетный московский журнал, где была напечатана моя статья, в которой я сравнивал поэзию Абдуллы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и Николая Рубцова. Каково же было мое удивление, когда после внимательного прочтения статьи, он позвонил мне и поблагодарил за публикацию, 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отметив, что в таком контексте о нем практически никто не писал, и сам факт публикации в таком известном журнале свидетельствует о признании его таланта.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Не скрою, я был польщен его похвалой, в тот момент он разговаривал со мной как с коллегой, как с челов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еком, который понимает его, понимает его творчество и пишет о нем профессионально. 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>Он всегда оценивает людей по поступкам, и мне советовал не торопиться с оценками. «Время – вот самый объективный фактор, и нужно уметь видеть события в развитии, а для этог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 важно научиться разбираться в людях».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Однажды мы сидели в небольшом кафе на свежем воздухе. В те дни готовился юбилей одного великого узбекского поэта, издание его юбилейной книги. Естественно, что речь зашла о творчестве классика, 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ал выдавать такие потрясающие тонкости его творчества, что я не переставал удивляться, вновь убеждаясь какая у него феноменальная память. Он вспомнил ранние стихи поэта, потом более поздние, стал сравнивать их с творчеством других, более ранних узбекских п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оэтов, живших в XVII–XVIII вв.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– Ты понимаешь, так может писать только великий поэт. Он был не просто талантливым. Но хорошо знал отечественную литературу и мог по достоинству оценить творчество того или иного поэта, – назидательно произнес А.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Я ст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ал возражать и 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философски заметил, что, если бы он ничего другого не написал, кроме этих двух четверостиший, то и тогда стал бы классиком узбекской литературы. А потом добавил, что этот замечательный поэт был еще и очень хорошим человеком. Н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емного подумав, добавил: «Он воспитал прекрасных детей, которыми можно по-настоящему гордиться».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Таким трогательным и сентиментальным я его давно не видел. В тот момент он показался мне каким-то особенным, с ясными, лучистыми искренними глазами.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Абдулла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виновато улыбнулся и через минуту снова стал прежним: живым, эмоциональным, вновь стал декламировать стихи, оживленно о чем-то рассказывать, а мне так хотелось, чтобы он оставался таким, как пять минут назад. Но, </w:t>
      </w:r>
      <w:proofErr w:type="gramStart"/>
      <w:r w:rsidRPr="00547A29">
        <w:rPr>
          <w:rFonts w:ascii="Times New Roman" w:eastAsia="Times New Roman" w:hAnsi="Times New Roman" w:cs="Times New Roman"/>
          <w:sz w:val="28"/>
          <w:szCs w:val="28"/>
        </w:rPr>
        <w:t>увы</w:t>
      </w:r>
      <w:proofErr w:type="gramEnd"/>
      <w:r w:rsidRPr="00547A29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Эта встреча почему-то очень запомнил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>ась мне. Поэт поразил меня искренностью и проникновенностью, подобно его стихам, написанным в молодости.</w:t>
      </w:r>
    </w:p>
    <w:p w:rsidR="00646C73" w:rsidRPr="00547A29" w:rsidRDefault="00547A29" w:rsidP="00547A29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…Много встреч и бесед было у меня с Абдуллой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Ариповым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>. Убежден, в будущем их будет еще больше. Когда я с ним встречаюсь, на ум мне часто приходят строч</w:t>
      </w:r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ки из стихотворения уйгурского поэта </w:t>
      </w:r>
      <w:proofErr w:type="spellStart"/>
      <w:r w:rsidRPr="00547A29">
        <w:rPr>
          <w:rFonts w:ascii="Times New Roman" w:eastAsia="Times New Roman" w:hAnsi="Times New Roman" w:cs="Times New Roman"/>
          <w:sz w:val="28"/>
          <w:szCs w:val="28"/>
        </w:rPr>
        <w:t>Учкуна</w:t>
      </w:r>
      <w:proofErr w:type="spellEnd"/>
      <w:r w:rsidRPr="00547A29">
        <w:rPr>
          <w:rFonts w:ascii="Times New Roman" w:eastAsia="Times New Roman" w:hAnsi="Times New Roman" w:cs="Times New Roman"/>
          <w:sz w:val="28"/>
          <w:szCs w:val="28"/>
        </w:rPr>
        <w:t xml:space="preserve"> «Спор о мудреце», как заповедь всем нам и будущим поколениям:</w:t>
      </w:r>
    </w:p>
    <w:p w:rsidR="00646C73" w:rsidRPr="00547A29" w:rsidRDefault="00547A29" w:rsidP="00547A29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lastRenderedPageBreak/>
        <w:t>Что сотрясать клад</w:t>
      </w:r>
      <w:bookmarkStart w:id="0" w:name="_GoBack"/>
      <w:bookmarkEnd w:id="0"/>
      <w:r w:rsidRPr="00547A29">
        <w:rPr>
          <w:rFonts w:ascii="Times New Roman" w:eastAsia="Times New Roman" w:hAnsi="Times New Roman" w:cs="Times New Roman"/>
          <w:sz w:val="28"/>
          <w:szCs w:val="28"/>
        </w:rPr>
        <w:t>бищенский гранит?</w:t>
      </w:r>
    </w:p>
    <w:p w:rsidR="00646C73" w:rsidRPr="00547A29" w:rsidRDefault="00547A29" w:rsidP="00547A29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sz w:val="28"/>
          <w:szCs w:val="28"/>
        </w:rPr>
        <w:t>Вы мудрецов живущих берегите!</w:t>
      </w:r>
    </w:p>
    <w:p w:rsidR="00646C73" w:rsidRPr="00547A29" w:rsidRDefault="00547A29" w:rsidP="00547A29">
      <w:pPr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A29">
        <w:rPr>
          <w:rFonts w:ascii="Times New Roman" w:eastAsia="Times New Roman" w:hAnsi="Times New Roman" w:cs="Times New Roman"/>
          <w:b/>
          <w:sz w:val="28"/>
          <w:szCs w:val="28"/>
        </w:rPr>
        <w:t xml:space="preserve">Фархад </w:t>
      </w:r>
      <w:proofErr w:type="spellStart"/>
      <w:r w:rsidRPr="00547A29">
        <w:rPr>
          <w:rFonts w:ascii="Times New Roman" w:eastAsia="Times New Roman" w:hAnsi="Times New Roman" w:cs="Times New Roman"/>
          <w:b/>
          <w:sz w:val="28"/>
          <w:szCs w:val="28"/>
        </w:rPr>
        <w:t>Хамраев</w:t>
      </w:r>
      <w:proofErr w:type="spellEnd"/>
    </w:p>
    <w:sectPr w:rsidR="00646C73" w:rsidRPr="00547A29" w:rsidSect="00547A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6C73"/>
    <w:rsid w:val="00547A29"/>
    <w:rsid w:val="0064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2054</Words>
  <Characters>11710</Characters>
  <Application>Microsoft Office Word</Application>
  <DocSecurity>0</DocSecurity>
  <Lines>97</Lines>
  <Paragraphs>27</Paragraphs>
  <ScaleCrop>false</ScaleCrop>
  <Company>Home</Company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2023-12-16T12:28:00Z</dcterms:created>
  <dcterms:modified xsi:type="dcterms:W3CDTF">2023-12-16T12:29:00Z</dcterms:modified>
</cp:coreProperties>
</file>