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EC1" w:rsidRDefault="009E7EC1" w:rsidP="009E7EC1">
      <w:pPr>
        <w:tabs>
          <w:tab w:val="left" w:pos="284"/>
          <w:tab w:val="left" w:pos="568"/>
        </w:tabs>
        <w:spacing w:after="0" w:line="36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E7EC1">
        <w:rPr>
          <w:rFonts w:ascii="Times New Roman" w:eastAsia="Times New Roman" w:hAnsi="Times New Roman" w:cs="Times New Roman"/>
          <w:b/>
          <w:sz w:val="28"/>
          <w:szCs w:val="28"/>
        </w:rPr>
        <w:t xml:space="preserve">ЗЕРКАЛО ИСКАНДЕРА (УЗБЕКСКАЯ ФАНТАСТИКА КАК </w:t>
      </w:r>
      <w:proofErr w:type="gramEnd"/>
    </w:p>
    <w:p w:rsidR="000352A5" w:rsidRPr="009E7EC1" w:rsidRDefault="009E7EC1" w:rsidP="009E7EC1">
      <w:pPr>
        <w:tabs>
          <w:tab w:val="left" w:pos="284"/>
          <w:tab w:val="left" w:pos="568"/>
        </w:tabs>
        <w:spacing w:after="0" w:line="36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E7EC1">
        <w:rPr>
          <w:rFonts w:ascii="Times New Roman" w:eastAsia="Times New Roman" w:hAnsi="Times New Roman" w:cs="Times New Roman"/>
          <w:b/>
          <w:sz w:val="28"/>
          <w:szCs w:val="28"/>
        </w:rPr>
        <w:t>ФАКТОР РАЗВИТИЯ МИРОВОЙ ЛИТЕРАТУРНОЙ ТРАДИЦИИ)</w:t>
      </w:r>
      <w:proofErr w:type="gramEnd"/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Одно из интереснейших явлений на исторической карте узбекской литературы –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появление и утверждение традиции художественной фантастики. Говоря о фантастике, мы имеем в виду не только научную фантастику, но и приключенческую, и ненаучную, фольклорно-мифологическую в том числе.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Тождество отдельных художественных элементов и образов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мифологической, легендарной и сказочной фантастики играло важную роль в формировании литератур народов Ближнего и среднего Востока, что наиболее четко прослеживается в сказках «Тысяча и одной ночи» (Арабский Восток), «Калила 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Димна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» (Индия), «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Кабус-наме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(Иран), «Керр-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оглы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» (тюркские народы).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Как известно, место фантастических элементов в произведении определяется мировоззрением автора, жанром, характером и способами реализации авторского замысла.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Стремление раскрыть главную идею через сатирические образы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способствовало появлению сатирической фантастики, стремление обосновать, развить какую-либо гипотезу – рождению научно-фантастических произведений, стремление решить идею в приключенческом плане – созданию образцов приключенческой фантастики.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Помимо этого,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в некоторых фантастических произведениях на первый план выдвигались религиозно-фантастические представления, противоречившие научному мировоззрению, к ним относятся 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некоторқе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образцы устного народного творчества.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Нельзя не отметить особую роль мифа в во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зникновении и развитии художественной фантастики. Пока «умственного господства» человека над природой не было достигнуто, мифы были своего рода целостной системой представлений о действительности. Хотя, на той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стадии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ни о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прямой соотнесенности мифа с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искусством говорить не приходится, именно это сторона мифа как фантастической системы образов получила «реальное» выражение в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элементах первобытного искусства – ритуальных действиях, магии, ремеслах и т.д. Это относится и к ранней стадии развития народов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Востока.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В «Авесте» - одном из древнейших памятников народов Средней Азии и Ирана, явления природы и общественной жизни также объясняются с помощью мифологических сюжетов и образов.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В древних культурах мифы о фантастических персонажах и событиях не только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служили эквивалентом представлений человека о мире. Миф охватывал все сферы идеологии. И позднее, когда из мифологии постепенно выделились такие формы общественного сознания, как политика, искусство, литература, религия, элементы мифологии до определенного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времени сохраняли в них место и силу. А далее они продолжали оставаться в устном народном творчестве как один из аллегорических приемов отражения событий в эпосе и сказках, перейдя затем в систему условной символики, условных персонажей письменной литерат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уры. Понятно что, не каждый мифологический мотив содержал фантастический элемент. Для того чтобы, мифологический мотив обрел фантастический дух, реалистические элементы должны были вступить в связь со сверхъестественными явлениями, чудесами, образуя как бы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художественный единый организм.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Как утверждается в «Авесте», весь материальный мир состоит из непрерывной борьбы двух сил – света и тьмы. Боги и дивы, соответственно поделенные на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добрых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злых, в известной степени отражают не абстрактные понятия, а вполн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е земные, связанные, хотя и фантастически с реальным существованием человека, его трудовой и духовной деятельностью.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Каждая историческая эпоха рождала свою галерею фантастических сюжетов и образов. По характеру эти образы, обладающие определенной структуро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й формы и содержания, без сомнения были связаны с характером представлений о жизни, о таинствах природы и отражали «механизм» этих представлений. «В жанрах …на протяжении веков их жизни накопляются формы видения и осмысления определенных сторон мира».1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Соб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ственно именно эти формы видения и способы их отражения и позволяют осмысливать миф и сказку как определенные жанры.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>С этим связаны и изменение системы фантастических образов в каждую историческую эпоху, и одновременно некоторая неизменность их основ. Сист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ема фантастических образов, т.е. мифология, сказка и т. д., обладает рядом индивидуальных художественных особенностей, но между ними существуют определенное сходство и преемственность. Отсюда – сходные элементы между фантастическими образами узбекских сказ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ок, созданных сравнительно недавно, и фантастическими образами древних мифов и легенд – продукта самых отдаленных эпох.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Как бы ни развивалось мышление, как бы ни улучшались условия жизни и быта людей, они продолжали делить силы природы и социальные факторы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на два полюса – положительный и отрицательный. В качестве продукта подобной естественной дифференциации в народном творчестве жили и действовали на протяжении многих веков положительные и отрицательные силы – животные, растения, люди, обладающие фантастич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еской силой и способностями; дивы, драконы, колдуны и колдуньи – все они возникли как олицетворение «добрых» или «злых» явлений жизни.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К таким «переходящим» элементам фантастики в мифологии и фольклоре восточных народов относятся и анимистические, тотемист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ические мотивы и персонажи.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Так, в узбекской народной сказке «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Айик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полвон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» («Медведь богатырь») младшая дочь падишаха, отправившаяся на поиски счастья и заблудившаяся в лесу, становится супругой медведя и рожает от него дитя – получеловека,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полумедведя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стам герой популярной сказки «Богатырь солнечной земли», убегает с дедом в горы от преследований бая и попадает к медведям. Медведица воспитывает мальчика и даже защищает их с дедом от бая и жестокого правителя.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В сказке «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Шерзод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Гульшод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» лев воспитывает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сына падишаха, брошенного в лесу; в сказке «Дарий и Искандер» героя выкармливают своим молоком коза и т.д.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Здесь бесспорно проявляются тотемистические представления людей, следы мифологических представлений о животных – «основателях», «прародителях» того и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ли иного племени.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>Не все сказочные образы животных тотемного происхождения, иногда фантастика отталкивается от реальности, будучи связана с периодом одомашнивания животных, что значительно облегчало труд человека и улучшало условия его существования. В час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тности, во многих сказках конь изображался в качестве умного и преданного животного, обладающего волшебными способностями.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Не совсем ясен генезис еще одного из положительных фантастических образов узбекского фольклора – волшебных птиц, однако он, вероятно,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также восходит к мифу.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Один из таких наиболее распространенных фантастических образов, всегда платящих добром за добро, - птица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Семург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. Олицетворением мудрости и добра предстаёт в узбекских народных сказках, кроме попугая и птицы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Семург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, фантастическая пт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ица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Хумо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, сочувствующая и помогающая беднякам.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Наряду с фантастическими животными в сказках присутствуют и фантастические образы людей – пиров, святого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Хызра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, пери. Образы пиров, связанные с древними религиозными представлениями, восходят к ареопагу богов,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созданных еще в эпоху господства мифологических форм отражения действительности. Многие ремесла имели своих фантастических покровителей, например, Эр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хубби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– бог водоносов, святой Дауд – бог кузнецов и т.д.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Образ пери вообще типичен для фантастических хар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актерологии легенд, сказок,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дастанов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: в нем сливаются черты мифологического доброго божества и реальных женщин из народа с их умом, трудолюбием, верностью в любви и стойкостью в испытаниях.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Круг отрицательных фантастических персонажей повествовательных жан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ров фольклора не так многочислен: в основном эти дивы, драконы и старуха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Ялмагыз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. Но все они отражают зло гипертрофировано; их ужасающий облик и мощь предельно гиперболизированы.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Создавая в своем представлении, вызывая в воображении сверхъестественные силы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, якобы существующие в природе, народ персонифицирует их в образах духов, дивов, ведьм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и.т.д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. и в то же время создает образ легендарного героя,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побеждающего, подчиняющего себе эти силы. Причем, если герои раннего героического эпоса узбекского народа –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Алпа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мыш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, Керр-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оглы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Аваз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другие – побеждают своих врагов с помощью богатырской силы и храбрости, то герои сказок более позднего периода уже не обладают фантастической силой, а добиваются цели силой своего разума, находчивости, смекалкой. Здесь перед нами раз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ворачивается, по сути, эволюция мифологической фантастики.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Большое место занимают изображаемые в сказках фантастические элементы, полностью соответствующие художественной структуре фантастических образов. Они вступают в своеобразное художественно-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гармоническое сочетание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создают свойственную сказкам волшебно-фант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астическую среду. Без фантастических предметов сказка не может превратиться в завершенную художественную структуру.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Одним из важных элементов узбекских народных сказок являются также фантастические пейзажи, удивительные города, дворцы и сады. Таковы: прекр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асный сад пери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Гуликахках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из сказки «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Хуршид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Лайлогул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», где соседствуют все четыре времени года; сад из сказки «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Мохистара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», в котором деревья увешаны не плодами, а драгоценными камнями.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Итак, возникновение фантастики как системы образов определенной худож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ественной структуры в известной мере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связана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с мифами и сказками. Таким образом, всякое представление в системе первобытного синкретического мышления состояло из фантастических образов, так как природа и общество еще не могли получить научного осмысления.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Вместе с развитием синкретического мышления возникла система мифологической фантастики. В процессе дальнейшей эволюции человеческого сознания мифологические образы, теряя содержание, носившее форму закономерностей (тоже заменившее их) входит в героический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эпос и волшебную сказку, где фантастика уже носит в значительной степени условный, художественный характер.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Дальнейшее развитие общественно-экономических отношений ведет сказку и эпос к социальной жизненной событийности. Но и в этот период фантастическое и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зображение продолжается в плане преувеличенного показа героев и обстоятельств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определяет стилевое направление народных сказок 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дастанов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, развиваясь эстетически, как жанрообразующий элемент. Тем самым, фантастика мифа и особенно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дастана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сказки становил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ись важным национальным источником фантастической литературы.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Под влиянием фантастических элементов узбекского народного творчества возникло фантастическое изображение и в классической письменной литературе. Воображение художника вступало в творческую взаи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мосвязь с аналогичными явлениями в народном творчестве, создавая новые оригинальные вариации фантастической образности 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сюжетики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Задолго до зарождения и становления фантастики как самостоятельного вида художественной литературы её элементы занимали больш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ое место в эпических произведениях восточной классической поэзии. Так, в поэмах Низами, Фирдоуси,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Хосрова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Дехлави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других авторов широко использовались такие фантастические образы, как «сновидение», «видения в волшебном зеркале», изображение будущей возлю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бленной, увиденное героем в зеркале, водоеме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и.т.п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. Эти образы служили либо завязкой действия, как в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дастанах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сказках, либо внутренними фабульными мотивами. Эта традиция очень полно представлена в творчестве родоначальника узбекской литературы, великого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Алишера Навои, она составляет часть его поэтики и в плане фантастики развивает достижения предшественников.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В поэмах Алишера Навои «Фархад и Ширин», «Семь странников», «Стена Искандера» фантастические моменты занимают особое место. Как мы увидим далее, нач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альные главы этих поэм во многом построены на фантастике, свойственной волшебным сказкам и древним легендам. Однако впервые у Навои мы встречаем оригинальное переплетение необычайного с вполне жизненными реалиями, включая даже современные поэту достижения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науки. Такие моменты в поэмах Навои не случайны;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первых, они довольно многочисленны, во-вторых, представляют собой целенаправленное в известной мере использование фантастики уже не только как отражение каких-то верований, невероятных представлений, а ка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к художественный приём и выражение определенных авторских идей.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поэме «Фархад и Ширин» фантастические мотивы ближе к народным сказкам и легендам героического и волшебного плана, однако уже здесь мы находим существенно иной подход к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необычайному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как в иде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йном, так и в художественном аспектах. Прежде всего, фантастические образы-аксессуары - зеркало Искандера, кирка Фархада являются уже не творением сверхъестественных сил, а делом человеческого разума, знаний и мастерства: их функции направлены на раскрытие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тайн мироздания, усиление возможностей человеческого труда, на создание общественных благ, что роднит их во многом с современной фантастикой.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Особенно усиливаются научные основы в фантастических элементах поэмы «Вал Искандера»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Навои. Поэма буквально насыщена множеством эпизодов научно-технического характера (хотя, конечно, уровень их научности определяется эпохой). Это и исследование морских глубин с помощью специального аппарата, описание подводных чудовищ, развернутая картина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грандиозного плавучего города, зеркало Искандера, прообраз современного телевизора, о котором Е.Э.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Бертельс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сказал: «Здесь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опять таки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Навои предсказал техническое сооружение, о котором в его век можно только мечтать и которое осуществилось лишь в наши дни»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.2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Кроме того, в плане художественном, мы отмечаем у Навои характерные для фантастического жанра эффект «достоверности невероятного», мастерство последовательного развертывания фантастического сюжета, введение количественных и числовых параметров научной (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в частности, астрономической) терминологии своего времени и т.д.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В сквозном образе волшебного зеркала у Навои нашли отражение интуитивные представления людей того времени о возможности предвидения закрепленное в фольклоре. Своеобразный сплав фольклорного и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сточника с научными данными предстает перед нами и в эпизоде встречи Фархада с Сократом. Здесь фантастическим элементом является сосуд с эликсиром жизни, подаренный Сократом отцу Фархада. Конечно, этот образ восходит к «живой воде» народных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сказок, но тот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факт, что он связан с именем ученого, философа, дает уже иную окраску лежащей в основе его фантастики.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Что же касается поэмы «Стена Искандера» Навои, она буквально насыщена множеством эпизодов фантастического характера. Один из важнейших в этом плане фрагм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ентов – стремление Искандера изучить подводный мир. Во время путешествия, которое совершает Искандер под руководством Сократа, он велит измерять протяжность рек, вести соответствующие записи. Чтобы исследовать морские глубины, Искандер строит стеклянный ящ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ик, своеобразный прообраз современного подводного аппарата в котором находится под водой сто дней. Этот эпизод также, несомненно, предваряет реальную, научную и даже практическую подоснову будущего батискафа.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Хотя в период восточного Ренессанса наука дости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гает определенных успехов, тайны морских глубин во многом еще оставались сферой фантастики. В условиях развития экономики, культуры, торговых сообщений возникла потребность в завоевании морских просторов, постижении тайн морей и океанов. Кроме того, мы зна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ем, какое значение для хозяйства Востока имела вода, умение управлять водными ресурсами.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Навои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несомненно исходил из жизненных потребностей человека.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Постановка этих вопросов средствами фантастики является как всегда, начальным шагом в их ре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шении, стимулирующим человеческую деятельность, которая к тому времени уже накопила определенную практику.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Обоснование фантастических мотивов реалистическим путём или их связь с реальным человеческим характером в произведениях Навои одна из своеобразных ос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обенностей поэтики писателя, можно сказать, его вклад в развитие фантастики как эстетической категории. Это подтверждает и эпизод из его «Стены Искандера». Завоевав Магриб, Искандер возвращается в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Рум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через страну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Кирван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. Здесь он видит тяжелое положение ж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ителей, подвергавшихся систематическому разорительному нашествию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яджудж-маджуджей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. Исторической наукой не зафиксированы племена с таким названием; они, конечно – плод народных легенд, вымысла. Подобные образы встречаются и в мифологии. В то же время легенд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>имеет здесь вполне конкретные, хотя и несколько разноречивые исторические корни.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В народных легендах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яджудж-маджуджи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ассоциируются с обобщенным образом завоевателей и являются символом жестокости и насилия. Как видим, Навои воспользовался конкретным обра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зом мифологической фантастики, при этом творчески его разработал, сделав в своей поэме попытку создания </w:t>
      </w:r>
      <w:proofErr w:type="spellStart"/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мифо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-поэтической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фантастики.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Сходную идейно-художественную функцию выполняют образы гигантских муравьев и охраняемых ими дикарей. И здесь Навои воспольз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овался известными ему легендарными источниками и образами, осмысляя их и одевая в художественную плоть. Характерно, что муравьи и дикари не только нападают на людей и все разрушают, но и препятствуют достижению людьми сокровищ горных недр…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Еще один фантаст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ический мотив, использовавшийся в поэме «Стена Искандера», связан с шахом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Маллу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. Не желая покориться Искандеру, он укрывается в своей цитадели за железными воротами. Путем колдовства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Маллу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«ворует» воздух, превращая землю в палящую пустыню и губя не только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воинов Искандера, но и мирное население. Искандер и его ученые советники по предложению тех же ученых готовят шары, начиненные взрывчатым веществом. Эти шары с подожженным фитилем бросают в крепость. И твердыня злого шаха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Маллу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рушится. Если рассматривать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этот эпизод в целом,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как ненаучная фантастика здесь может характеризоваться лишь мотив колдовства.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Таким образом, в творчестве Навои, наряду с традиционными образами народных волшебных сказок, есть ряд существенных мотивов, близких к современной социал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ьной и научной фантастике.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Наличие фантастических элементов в поэмах Навои свидетельствует в то же время о качественно новых особенностях мировой фантастики. Эти особенности, лежащие в русле развития всей мировой литературы, в совокупности с ней послужили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фундаментом для возникновения жанра фантастики вообще,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возникновения и развития узбекской научной фантастики в частности,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выполняя роль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одного из непосредственных национальных источников этого жанра.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Одной из особенностей нашей многонациональной литературы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в недавнем времени, как известно, является то, что в своей творческой практике писатели идут, с одной стороны, по пути взаимного освоения богатого творческого опыта, с другой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–у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>спешно развивают национальные художественные традиции.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Узбекская фантастика во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зникла на основе этой плодотворной тенденции, свойственной литературному процессу ХХ века. Творческий опыт лучших представителей фантастики в русской и мировой литературе, элементы фантастики, присутствовавшие в образцах устного народного творчества и наци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ональной классики, сыграли решающую роль в становлении научно-фантастического жанра в узбекской литературе.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Еще на заре прошлого века передовые представители узбекской литературы успешно использовали методы фантастики для борьбы против средневековой схолас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тики, религиозного догматизма, утверждая новую идеологию, нового человека. Для подобной преемственности существовали объективные закономерные основания, так как фантастический образ всегда выступал в народном сознании как средство познания явлений природы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и общества, отражая этапы их социально-исторического и культурного развития. Те же функции фантастический образ выполняет и в национальной классической литературе, в частности в творчестве Алишера Навои. Однако в художественном наследии Навои общественные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и природные явления объясняются уже с точки зрения и на уровне, характерном для эпохи Восточного Возрождения, исходя из передовых философских представлений и научно- технических идей того времени; именно в творчестве Навои фантастический образ поднимается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до качественно нового эстетического уровня.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В фантастических произведениях 20-30 годов ХХ века узбекские авторы продолжают и развивают национальные традиции мифологической фантастики. С развитием технического прогресса, в эпоху преобладания научного мышлен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ия небывалый подъем переживает мировая научная фантастика – С.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Лем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А.и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Б.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Стругацкие, Р.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Бредбери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>, А. Азимов, И. Ефремов, О. Хаксли, Р. Шекли и др. - она не могла не охватить своим влиянием и узбекскую литературу.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Развитие национальной традиции научной фа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нтастики в полной мере осуществилось в 60-70-х годах ХХ века. Как оказалось, ценность фантастического образа в узбекской литературе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измеряется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заложенной в ней социально-философской, или научно-технической идеей. Узбекские фантасты именно в эт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ом плане развивают мировую традицию и продолжают творческий опыт Навои в новых исторических условиях. Вместе с тем в создании фантастического образа они пользуются и традициями национального фольклора. В 80-е годы стала возрождаться гротесковая фольклорная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образность и традиции фантастики 20-30-х годов в сатирико-приключенческих произведениях Х.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Тухтабаева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, М.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Хонходжаева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 др. Можно утверждать, что именно в этом направлении лежат большие возможности дальнейшего тематического и стилевого обогащения жанра.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ообще следует подчеркнуть, что с самых первых шагов произведения узбекских фантастов представляют все основные направления жанра, при этом писатели-фантасты ищут и находят свои пути развития национальной фантастики. Если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Махкам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Махмудов,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Тахир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Малик и друг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ие больше уделяют внимания образу человека будущего, нравственно-философской проблематике, то в произведении Х. </w:t>
      </w:r>
      <w:proofErr w:type="spellStart"/>
      <w:r w:rsidRPr="009E7EC1">
        <w:rPr>
          <w:rFonts w:ascii="Times New Roman" w:eastAsia="Times New Roman" w:hAnsi="Times New Roman" w:cs="Times New Roman"/>
          <w:sz w:val="28"/>
          <w:szCs w:val="28"/>
        </w:rPr>
        <w:t>Шайхова</w:t>
      </w:r>
      <w:proofErr w:type="spell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преобладает разработка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естественно-научных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идей и гипотез.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>Однако при всей творческой индивидуальности и разнообразных тематических прис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трастиях, наших фантастов объединяет то, что они имеют своих героев и тематику, связанных с национальным жизненным материалом. К каким бы страницам человеческой жизни ни обращали свой взор узбекские фантасты, в будущее или прошлое, они стремятся поднимать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важные вопросы жизни народа и общества, рассматривать позитивные и отрицательные стороны научно-технического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через призму будущего, настойчиво напоминают, что развития общества идет по правильному пути лишь при равновесии научно-технического разви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тия и нравственной жизни общества. В художественном 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исследовании этих вопросов узбекская научная фантастика в целом успешно проявляет свои специфические, в том числе национальные особенности.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Обращаясь </w:t>
      </w:r>
      <w:proofErr w:type="gramStart"/>
      <w:r w:rsidRPr="009E7EC1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9E7EC1">
        <w:rPr>
          <w:rFonts w:ascii="Times New Roman" w:eastAsia="Times New Roman" w:hAnsi="Times New Roman" w:cs="Times New Roman"/>
          <w:sz w:val="28"/>
          <w:szCs w:val="28"/>
        </w:rPr>
        <w:t xml:space="preserve"> всё более серьёзным жизненным конфликтам, она широко пользуется понятиями пространства и времени, смело моделирует будущее, страстно отстаивая идеи мира, гуманизма, научного прогресса, идеалы содружества народов и завтрашнего дня.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E7EC1">
        <w:rPr>
          <w:rFonts w:ascii="Times New Roman" w:eastAsia="Times New Roman" w:hAnsi="Times New Roman" w:cs="Times New Roman"/>
          <w:sz w:val="28"/>
          <w:szCs w:val="28"/>
        </w:rPr>
        <w:t>Нынешний уро</w:t>
      </w:r>
      <w:r w:rsidRPr="009E7EC1">
        <w:rPr>
          <w:rFonts w:ascii="Times New Roman" w:eastAsia="Times New Roman" w:hAnsi="Times New Roman" w:cs="Times New Roman"/>
          <w:sz w:val="28"/>
          <w:szCs w:val="28"/>
        </w:rPr>
        <w:t>вень узбекской фантастики дает нам право с надеждой смотреть на её будущее.</w:t>
      </w:r>
    </w:p>
    <w:p w:rsidR="000352A5" w:rsidRPr="009E7EC1" w:rsidRDefault="009E7EC1" w:rsidP="009E7EC1">
      <w:pPr>
        <w:tabs>
          <w:tab w:val="left" w:pos="568"/>
        </w:tabs>
        <w:spacing w:after="0" w:line="360" w:lineRule="auto"/>
        <w:ind w:right="-42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EC1">
        <w:rPr>
          <w:rFonts w:ascii="Times New Roman" w:eastAsia="Times New Roman" w:hAnsi="Times New Roman" w:cs="Times New Roman"/>
          <w:b/>
          <w:sz w:val="28"/>
          <w:szCs w:val="28"/>
        </w:rPr>
        <w:t>Рано Ибрагимова</w:t>
      </w:r>
    </w:p>
    <w:sectPr w:rsidR="000352A5" w:rsidRPr="009E7EC1" w:rsidSect="009E7E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52A5"/>
    <w:rsid w:val="000352A5"/>
    <w:rsid w:val="009E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3319</Words>
  <Characters>18923</Characters>
  <Application>Microsoft Office Word</Application>
  <DocSecurity>0</DocSecurity>
  <Lines>157</Lines>
  <Paragraphs>44</Paragraphs>
  <ScaleCrop>false</ScaleCrop>
  <Company>Home</Company>
  <LinksUpToDate>false</LinksUpToDate>
  <CharactersWithSpaces>22198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2023-12-16T12:27:00Z</dcterms:created>
  <dcterms:modified xsi:type="dcterms:W3CDTF">2023-12-16T12:28:00Z</dcterms:modified>
</cp:coreProperties>
</file>